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730D" w14:textId="77777777" w:rsidR="00D4510E" w:rsidRDefault="00D4510E" w:rsidP="007E1D49">
      <w:r>
        <w:tab/>
      </w:r>
      <w:r>
        <w:tab/>
      </w:r>
      <w:r>
        <w:tab/>
      </w:r>
      <w:r>
        <w:tab/>
      </w:r>
      <w:r w:rsidR="006C7F65">
        <w:rPr>
          <w:noProof/>
          <w:lang w:eastAsia="en-AU"/>
        </w:rPr>
        <w:drawing>
          <wp:inline distT="0" distB="0" distL="0" distR="0" wp14:anchorId="0148DAD6" wp14:editId="6CB21BAD">
            <wp:extent cx="2895600" cy="1407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CPS-logo_colors-format-gif.gif"/>
                    <pic:cNvPicPr/>
                  </pic:nvPicPr>
                  <pic:blipFill>
                    <a:blip r:embed="rId11">
                      <a:extLst>
                        <a:ext uri="{28A0092B-C50C-407E-A947-70E740481C1C}">
                          <a14:useLocalDpi xmlns:a14="http://schemas.microsoft.com/office/drawing/2010/main" val="0"/>
                        </a:ext>
                      </a:extLst>
                    </a:blip>
                    <a:stretch>
                      <a:fillRect/>
                    </a:stretch>
                  </pic:blipFill>
                  <pic:spPr>
                    <a:xfrm>
                      <a:off x="0" y="0"/>
                      <a:ext cx="2912231" cy="1415823"/>
                    </a:xfrm>
                    <a:prstGeom prst="rect">
                      <a:avLst/>
                    </a:prstGeom>
                  </pic:spPr>
                </pic:pic>
              </a:graphicData>
            </a:graphic>
          </wp:inline>
        </w:drawing>
      </w:r>
    </w:p>
    <w:p w14:paraId="539CAD7C" w14:textId="77777777" w:rsidR="006C7F65" w:rsidRDefault="006C7F65" w:rsidP="006C7F65">
      <w:pPr>
        <w:jc w:val="center"/>
      </w:pPr>
    </w:p>
    <w:p w14:paraId="3CB86050" w14:textId="77777777" w:rsidR="006C7F65" w:rsidRDefault="006C7F65" w:rsidP="006C7F65">
      <w:pPr>
        <w:jc w:val="center"/>
      </w:pPr>
      <w:r>
        <w:t>POSITION DESCRIPTION</w:t>
      </w:r>
    </w:p>
    <w:p w14:paraId="0853B6FB" w14:textId="77777777" w:rsidR="00CA30FA" w:rsidRDefault="00CA30FA" w:rsidP="00802CA4"/>
    <w:tbl>
      <w:tblPr>
        <w:tblpPr w:leftFromText="180" w:rightFromText="180" w:vertAnchor="text" w:horzAnchor="margin" w:tblpXSpec="center" w:tblpY="-71"/>
        <w:tblW w:w="9540" w:type="dxa"/>
        <w:tblLayout w:type="fixed"/>
        <w:tblCellMar>
          <w:left w:w="107" w:type="dxa"/>
          <w:right w:w="107" w:type="dxa"/>
        </w:tblCellMar>
        <w:tblLook w:val="0000" w:firstRow="0" w:lastRow="0" w:firstColumn="0" w:lastColumn="0" w:noHBand="0" w:noVBand="0"/>
      </w:tblPr>
      <w:tblGrid>
        <w:gridCol w:w="1980"/>
        <w:gridCol w:w="7560"/>
      </w:tblGrid>
      <w:tr w:rsidR="00802CA4" w:rsidRPr="00802CA4" w14:paraId="7E659650" w14:textId="77777777" w:rsidTr="00B7199B">
        <w:tc>
          <w:tcPr>
            <w:tcW w:w="1980" w:type="dxa"/>
            <w:tcBorders>
              <w:top w:val="single" w:sz="18" w:space="0" w:color="auto"/>
              <w:left w:val="single" w:sz="18" w:space="0" w:color="auto"/>
            </w:tcBorders>
          </w:tcPr>
          <w:p w14:paraId="0E9F6D77" w14:textId="77777777" w:rsidR="00802CA4" w:rsidRPr="000D1F8E" w:rsidRDefault="00802CA4" w:rsidP="00B7199B">
            <w:pPr>
              <w:spacing w:before="60" w:after="60"/>
              <w:rPr>
                <w:rFonts w:asciiTheme="minorHAnsi" w:hAnsiTheme="minorHAnsi"/>
                <w:b w:val="0"/>
                <w:sz w:val="22"/>
                <w:szCs w:val="22"/>
              </w:rPr>
            </w:pPr>
            <w:r w:rsidRPr="000D1F8E">
              <w:rPr>
                <w:rFonts w:asciiTheme="minorHAnsi" w:hAnsiTheme="minorHAnsi"/>
                <w:b w:val="0"/>
                <w:sz w:val="22"/>
                <w:szCs w:val="22"/>
              </w:rPr>
              <w:t>Job Title:</w:t>
            </w:r>
          </w:p>
        </w:tc>
        <w:tc>
          <w:tcPr>
            <w:tcW w:w="7560" w:type="dxa"/>
            <w:tcBorders>
              <w:top w:val="single" w:sz="18" w:space="0" w:color="auto"/>
              <w:right w:val="single" w:sz="18" w:space="0" w:color="auto"/>
            </w:tcBorders>
          </w:tcPr>
          <w:p w14:paraId="15371D23" w14:textId="702BF452" w:rsidR="00793648" w:rsidRPr="000D1F8E" w:rsidRDefault="00D84A66" w:rsidP="00AE6DE6">
            <w:pPr>
              <w:pStyle w:val="Header"/>
              <w:tabs>
                <w:tab w:val="clear" w:pos="4320"/>
                <w:tab w:val="clear" w:pos="8640"/>
              </w:tabs>
              <w:spacing w:before="60" w:after="60"/>
              <w:jc w:val="both"/>
              <w:rPr>
                <w:rFonts w:asciiTheme="minorHAnsi" w:hAnsiTheme="minorHAnsi"/>
                <w:b w:val="0"/>
                <w:bCs w:val="0"/>
                <w:sz w:val="22"/>
                <w:szCs w:val="22"/>
              </w:rPr>
            </w:pPr>
            <w:r w:rsidRPr="000D1F8E">
              <w:rPr>
                <w:rFonts w:asciiTheme="minorHAnsi" w:hAnsiTheme="minorHAnsi"/>
                <w:b w:val="0"/>
                <w:sz w:val="22"/>
                <w:szCs w:val="22"/>
              </w:rPr>
              <w:t>Director</w:t>
            </w:r>
            <w:r w:rsidR="00FB5178">
              <w:rPr>
                <w:rFonts w:asciiTheme="minorHAnsi" w:hAnsiTheme="minorHAnsi"/>
                <w:b w:val="0"/>
                <w:sz w:val="22"/>
                <w:szCs w:val="22"/>
              </w:rPr>
              <w:t xml:space="preserve"> Geoscience, Energy</w:t>
            </w:r>
            <w:r w:rsidR="00400203">
              <w:rPr>
                <w:rFonts w:asciiTheme="minorHAnsi" w:hAnsiTheme="minorHAnsi"/>
                <w:b w:val="0"/>
                <w:sz w:val="22"/>
                <w:szCs w:val="22"/>
              </w:rPr>
              <w:t xml:space="preserve"> and Maritime</w:t>
            </w:r>
          </w:p>
        </w:tc>
      </w:tr>
      <w:tr w:rsidR="00802CA4" w:rsidRPr="00802CA4" w14:paraId="15B354F6" w14:textId="77777777" w:rsidTr="00B7199B">
        <w:tc>
          <w:tcPr>
            <w:tcW w:w="1980" w:type="dxa"/>
            <w:tcBorders>
              <w:left w:val="single" w:sz="18" w:space="0" w:color="auto"/>
            </w:tcBorders>
          </w:tcPr>
          <w:p w14:paraId="1A4469A9" w14:textId="77777777" w:rsidR="00802CA4" w:rsidRPr="000D1F8E" w:rsidRDefault="00802CA4" w:rsidP="00B7199B">
            <w:pPr>
              <w:spacing w:before="60" w:after="60"/>
              <w:rPr>
                <w:rFonts w:asciiTheme="minorHAnsi" w:hAnsiTheme="minorHAnsi"/>
                <w:b w:val="0"/>
                <w:sz w:val="22"/>
                <w:szCs w:val="22"/>
              </w:rPr>
            </w:pPr>
            <w:r w:rsidRPr="000D1F8E">
              <w:rPr>
                <w:rFonts w:asciiTheme="minorHAnsi" w:hAnsiTheme="minorHAnsi"/>
                <w:b w:val="0"/>
                <w:sz w:val="22"/>
                <w:szCs w:val="22"/>
              </w:rPr>
              <w:t>Work Unit:</w:t>
            </w:r>
          </w:p>
        </w:tc>
        <w:tc>
          <w:tcPr>
            <w:tcW w:w="7560" w:type="dxa"/>
            <w:tcBorders>
              <w:right w:val="single" w:sz="18" w:space="0" w:color="auto"/>
            </w:tcBorders>
          </w:tcPr>
          <w:p w14:paraId="4D962FC4" w14:textId="3E267F23" w:rsidR="00802CA4" w:rsidRPr="000D1F8E" w:rsidRDefault="007017EA" w:rsidP="00A56EC7">
            <w:pPr>
              <w:spacing w:before="60" w:after="60"/>
              <w:jc w:val="both"/>
              <w:rPr>
                <w:rFonts w:asciiTheme="minorHAnsi" w:hAnsiTheme="minorHAnsi"/>
                <w:b w:val="0"/>
                <w:sz w:val="22"/>
                <w:szCs w:val="22"/>
              </w:rPr>
            </w:pPr>
            <w:r>
              <w:rPr>
                <w:rFonts w:asciiTheme="minorHAnsi" w:hAnsiTheme="minorHAnsi"/>
                <w:b w:val="0"/>
                <w:sz w:val="22"/>
                <w:szCs w:val="22"/>
              </w:rPr>
              <w:t>Geoscience</w:t>
            </w:r>
            <w:r w:rsidR="00400203">
              <w:rPr>
                <w:rFonts w:asciiTheme="minorHAnsi" w:hAnsiTheme="minorHAnsi"/>
                <w:b w:val="0"/>
                <w:sz w:val="22"/>
                <w:szCs w:val="22"/>
              </w:rPr>
              <w:t>, Energy and Maritime</w:t>
            </w:r>
            <w:r w:rsidR="00A56EC7">
              <w:rPr>
                <w:rFonts w:asciiTheme="minorHAnsi" w:hAnsiTheme="minorHAnsi"/>
                <w:b w:val="0"/>
                <w:sz w:val="22"/>
                <w:szCs w:val="22"/>
              </w:rPr>
              <w:t xml:space="preserve"> Division</w:t>
            </w:r>
          </w:p>
        </w:tc>
      </w:tr>
      <w:tr w:rsidR="00802CA4" w:rsidRPr="00802CA4" w14:paraId="0FA097F3" w14:textId="77777777" w:rsidTr="00B7199B">
        <w:tc>
          <w:tcPr>
            <w:tcW w:w="1980" w:type="dxa"/>
            <w:tcBorders>
              <w:left w:val="single" w:sz="18" w:space="0" w:color="auto"/>
            </w:tcBorders>
          </w:tcPr>
          <w:p w14:paraId="1BCF2448" w14:textId="77777777" w:rsidR="002E5699" w:rsidRPr="00725EF2" w:rsidRDefault="00802CA4" w:rsidP="00B7199B">
            <w:pPr>
              <w:spacing w:before="60" w:after="60"/>
              <w:rPr>
                <w:rFonts w:asciiTheme="minorHAnsi" w:hAnsiTheme="minorHAnsi"/>
                <w:b w:val="0"/>
                <w:sz w:val="22"/>
                <w:szCs w:val="22"/>
              </w:rPr>
            </w:pPr>
            <w:r w:rsidRPr="00725EF2">
              <w:rPr>
                <w:rFonts w:asciiTheme="minorHAnsi" w:hAnsiTheme="minorHAnsi"/>
                <w:b w:val="0"/>
                <w:sz w:val="22"/>
                <w:szCs w:val="22"/>
              </w:rPr>
              <w:t>Responsible To:</w:t>
            </w:r>
          </w:p>
        </w:tc>
        <w:tc>
          <w:tcPr>
            <w:tcW w:w="7560" w:type="dxa"/>
            <w:tcBorders>
              <w:right w:val="single" w:sz="18" w:space="0" w:color="auto"/>
            </w:tcBorders>
          </w:tcPr>
          <w:p w14:paraId="74AF997F" w14:textId="6148EC6B" w:rsidR="002E5699" w:rsidRPr="000D1F8E" w:rsidRDefault="00A9425D" w:rsidP="00FF26FC">
            <w:pPr>
              <w:spacing w:before="60" w:after="60"/>
              <w:rPr>
                <w:rFonts w:asciiTheme="minorHAnsi" w:hAnsiTheme="minorHAnsi"/>
                <w:b w:val="0"/>
                <w:sz w:val="22"/>
                <w:szCs w:val="22"/>
              </w:rPr>
            </w:pPr>
            <w:r w:rsidRPr="000D1F8E">
              <w:rPr>
                <w:rFonts w:asciiTheme="minorHAnsi" w:hAnsiTheme="minorHAnsi"/>
                <w:b w:val="0"/>
                <w:sz w:val="22"/>
                <w:szCs w:val="22"/>
              </w:rPr>
              <w:t xml:space="preserve">Deputy Director-General, </w:t>
            </w:r>
            <w:r w:rsidR="00400203">
              <w:rPr>
                <w:rFonts w:asciiTheme="minorHAnsi" w:hAnsiTheme="minorHAnsi"/>
                <w:b w:val="0"/>
                <w:sz w:val="22"/>
                <w:szCs w:val="22"/>
              </w:rPr>
              <w:t>Science and Capability</w:t>
            </w:r>
          </w:p>
        </w:tc>
      </w:tr>
      <w:tr w:rsidR="00802CA4" w:rsidRPr="00802CA4" w14:paraId="2632815D" w14:textId="77777777" w:rsidTr="00B7199B">
        <w:tc>
          <w:tcPr>
            <w:tcW w:w="1980" w:type="dxa"/>
            <w:tcBorders>
              <w:left w:val="single" w:sz="18" w:space="0" w:color="auto"/>
            </w:tcBorders>
          </w:tcPr>
          <w:p w14:paraId="1EF1EDAB" w14:textId="77777777" w:rsidR="00802CA4" w:rsidRPr="000D1F8E" w:rsidRDefault="00FF26FC" w:rsidP="00FF26FC">
            <w:pPr>
              <w:spacing w:before="60" w:after="60"/>
              <w:rPr>
                <w:rFonts w:asciiTheme="minorHAnsi" w:hAnsiTheme="minorHAnsi"/>
                <w:b w:val="0"/>
                <w:sz w:val="22"/>
                <w:szCs w:val="22"/>
              </w:rPr>
            </w:pPr>
            <w:r w:rsidRPr="00725EF2">
              <w:rPr>
                <w:rFonts w:asciiTheme="minorHAnsi" w:hAnsiTheme="minorHAnsi"/>
                <w:b w:val="0"/>
                <w:sz w:val="22"/>
                <w:szCs w:val="22"/>
              </w:rPr>
              <w:t>Number of direct reports or total head count</w:t>
            </w:r>
            <w:r>
              <w:rPr>
                <w:rFonts w:asciiTheme="minorHAnsi" w:hAnsiTheme="minorHAnsi"/>
                <w:b w:val="0"/>
                <w:sz w:val="22"/>
                <w:szCs w:val="22"/>
              </w:rPr>
              <w:t>:</w:t>
            </w:r>
          </w:p>
        </w:tc>
        <w:tc>
          <w:tcPr>
            <w:tcW w:w="7560" w:type="dxa"/>
            <w:tcBorders>
              <w:right w:val="single" w:sz="18" w:space="0" w:color="auto"/>
            </w:tcBorders>
          </w:tcPr>
          <w:p w14:paraId="423768ED" w14:textId="77777777" w:rsidR="00FF26FC" w:rsidRPr="00894136" w:rsidRDefault="00FF26FC" w:rsidP="00FF26FC">
            <w:pPr>
              <w:spacing w:before="60" w:after="60"/>
              <w:rPr>
                <w:rFonts w:asciiTheme="minorHAnsi" w:hAnsiTheme="minorHAnsi"/>
                <w:b w:val="0"/>
                <w:sz w:val="22"/>
                <w:szCs w:val="22"/>
              </w:rPr>
            </w:pPr>
          </w:p>
          <w:p w14:paraId="62C12197" w14:textId="0A8CFF58" w:rsidR="00802CA4" w:rsidRPr="00894136" w:rsidRDefault="00DB1C15" w:rsidP="00FF26FC">
            <w:pPr>
              <w:spacing w:before="60" w:after="60"/>
              <w:rPr>
                <w:rFonts w:asciiTheme="minorHAnsi" w:hAnsiTheme="minorHAnsi"/>
                <w:b w:val="0"/>
                <w:sz w:val="22"/>
                <w:szCs w:val="22"/>
              </w:rPr>
            </w:pPr>
            <w:r>
              <w:rPr>
                <w:rFonts w:asciiTheme="minorHAnsi" w:hAnsiTheme="minorHAnsi"/>
                <w:b w:val="0"/>
                <w:sz w:val="22"/>
                <w:szCs w:val="22"/>
              </w:rPr>
              <w:t>7</w:t>
            </w:r>
            <w:r w:rsidRPr="00886237">
              <w:rPr>
                <w:rFonts w:asciiTheme="minorHAnsi" w:hAnsiTheme="minorHAnsi"/>
                <w:b w:val="0"/>
                <w:sz w:val="22"/>
                <w:szCs w:val="22"/>
              </w:rPr>
              <w:t xml:space="preserve"> </w:t>
            </w:r>
            <w:r w:rsidR="00FF26FC" w:rsidRPr="00886237">
              <w:rPr>
                <w:rFonts w:asciiTheme="minorHAnsi" w:hAnsiTheme="minorHAnsi"/>
                <w:b w:val="0"/>
                <w:sz w:val="22"/>
                <w:szCs w:val="22"/>
              </w:rPr>
              <w:t xml:space="preserve">Direct Reports with oversight of </w:t>
            </w:r>
            <w:r w:rsidR="007017EA" w:rsidRPr="00886237">
              <w:rPr>
                <w:rFonts w:asciiTheme="minorHAnsi" w:hAnsiTheme="minorHAnsi"/>
                <w:b w:val="0"/>
                <w:sz w:val="22"/>
                <w:szCs w:val="22"/>
              </w:rPr>
              <w:t xml:space="preserve">total Divisional headcount of </w:t>
            </w:r>
            <w:r w:rsidR="00886237" w:rsidRPr="00886237">
              <w:rPr>
                <w:rFonts w:asciiTheme="minorHAnsi" w:hAnsiTheme="minorHAnsi"/>
                <w:b w:val="0"/>
                <w:sz w:val="22"/>
                <w:szCs w:val="22"/>
              </w:rPr>
              <w:t>92</w:t>
            </w:r>
            <w:r w:rsidR="00FF26FC" w:rsidRPr="00886237">
              <w:rPr>
                <w:rFonts w:asciiTheme="minorHAnsi" w:hAnsiTheme="minorHAnsi"/>
                <w:b w:val="0"/>
                <w:sz w:val="22"/>
                <w:szCs w:val="22"/>
              </w:rPr>
              <w:t xml:space="preserve"> employees</w:t>
            </w:r>
          </w:p>
        </w:tc>
      </w:tr>
      <w:tr w:rsidR="00802CA4" w:rsidRPr="00802CA4" w14:paraId="7402EB6F" w14:textId="77777777" w:rsidTr="00B7199B">
        <w:tc>
          <w:tcPr>
            <w:tcW w:w="1980" w:type="dxa"/>
            <w:tcBorders>
              <w:left w:val="single" w:sz="18" w:space="0" w:color="auto"/>
            </w:tcBorders>
          </w:tcPr>
          <w:p w14:paraId="7A9988A6" w14:textId="77777777" w:rsidR="00802CA4" w:rsidRPr="000D1F8E" w:rsidRDefault="00802CA4" w:rsidP="00B7199B">
            <w:pPr>
              <w:spacing w:before="60" w:after="60"/>
              <w:rPr>
                <w:rFonts w:asciiTheme="minorHAnsi" w:hAnsiTheme="minorHAnsi"/>
                <w:b w:val="0"/>
                <w:sz w:val="22"/>
                <w:szCs w:val="22"/>
              </w:rPr>
            </w:pPr>
            <w:r w:rsidRPr="000D1F8E">
              <w:rPr>
                <w:rFonts w:asciiTheme="minorHAnsi" w:hAnsiTheme="minorHAnsi"/>
                <w:b w:val="0"/>
                <w:sz w:val="22"/>
                <w:szCs w:val="22"/>
              </w:rPr>
              <w:t>Job Purpose:</w:t>
            </w:r>
          </w:p>
        </w:tc>
        <w:tc>
          <w:tcPr>
            <w:tcW w:w="7560" w:type="dxa"/>
            <w:tcBorders>
              <w:right w:val="single" w:sz="18" w:space="0" w:color="auto"/>
            </w:tcBorders>
          </w:tcPr>
          <w:p w14:paraId="6F1C4D86" w14:textId="29CBAB4D" w:rsidR="002E5699" w:rsidRPr="00894136" w:rsidRDefault="00D1496C" w:rsidP="002E5699">
            <w:pPr>
              <w:tabs>
                <w:tab w:val="left" w:pos="73"/>
              </w:tabs>
              <w:spacing w:before="60" w:after="60"/>
              <w:ind w:hanging="14"/>
              <w:jc w:val="both"/>
              <w:rPr>
                <w:rFonts w:asciiTheme="minorHAnsi" w:hAnsiTheme="minorHAnsi"/>
                <w:b w:val="0"/>
                <w:sz w:val="22"/>
                <w:szCs w:val="22"/>
              </w:rPr>
            </w:pPr>
            <w:r>
              <w:rPr>
                <w:rFonts w:asciiTheme="minorHAnsi" w:hAnsiTheme="minorHAnsi" w:cs="Calibri"/>
                <w:b w:val="0"/>
                <w:sz w:val="22"/>
                <w:szCs w:val="22"/>
              </w:rPr>
              <w:t>As a key member of the Pacific Community Senior Leadership Team, the Director will be pivotal in the execution of executive leadership and management of the division. The Director</w:t>
            </w:r>
            <w:r w:rsidR="00CF2589">
              <w:rPr>
                <w:rFonts w:asciiTheme="minorHAnsi" w:hAnsiTheme="minorHAnsi" w:cs="Calibri"/>
                <w:b w:val="0"/>
                <w:sz w:val="22"/>
                <w:szCs w:val="22"/>
              </w:rPr>
              <w:t xml:space="preserve"> will w</w:t>
            </w:r>
            <w:r w:rsidR="00CF2589" w:rsidRPr="00894136">
              <w:rPr>
                <w:rFonts w:asciiTheme="minorHAnsi" w:hAnsiTheme="minorHAnsi"/>
                <w:b w:val="0"/>
                <w:sz w:val="22"/>
                <w:szCs w:val="22"/>
              </w:rPr>
              <w:t>ork collaboratively with the Executiv</w:t>
            </w:r>
            <w:r w:rsidR="00CF2589">
              <w:rPr>
                <w:rFonts w:asciiTheme="minorHAnsi" w:hAnsiTheme="minorHAnsi"/>
                <w:b w:val="0"/>
                <w:sz w:val="22"/>
                <w:szCs w:val="22"/>
              </w:rPr>
              <w:t xml:space="preserve">e and Senior Leadership Team across </w:t>
            </w:r>
            <w:r w:rsidR="00CF2589" w:rsidRPr="00894136">
              <w:rPr>
                <w:rFonts w:asciiTheme="minorHAnsi" w:hAnsiTheme="minorHAnsi"/>
                <w:b w:val="0"/>
                <w:sz w:val="22"/>
                <w:szCs w:val="22"/>
              </w:rPr>
              <w:t>all SPC locations to achieve strategic objectives and implement operational policies</w:t>
            </w:r>
            <w:r w:rsidR="00CF2589">
              <w:rPr>
                <w:rFonts w:asciiTheme="minorHAnsi" w:hAnsiTheme="minorHAnsi" w:cs="Calibri"/>
                <w:b w:val="0"/>
                <w:sz w:val="22"/>
                <w:szCs w:val="22"/>
              </w:rPr>
              <w:t xml:space="preserve"> </w:t>
            </w:r>
            <w:r>
              <w:rPr>
                <w:rFonts w:asciiTheme="minorHAnsi" w:hAnsiTheme="minorHAnsi" w:cs="Calibri"/>
                <w:b w:val="0"/>
                <w:sz w:val="22"/>
                <w:szCs w:val="22"/>
              </w:rPr>
              <w:t xml:space="preserve">  The Director will shape the strategic direction of the division by overseeing and ensuring high quality </w:t>
            </w:r>
            <w:r w:rsidRPr="00894136">
              <w:rPr>
                <w:rFonts w:asciiTheme="minorHAnsi" w:hAnsiTheme="minorHAnsi"/>
                <w:b w:val="0"/>
                <w:sz w:val="22"/>
                <w:szCs w:val="22"/>
              </w:rPr>
              <w:t xml:space="preserve">provision of scientific, technical and policy support in the development of </w:t>
            </w:r>
            <w:r w:rsidR="00DB1C15">
              <w:rPr>
                <w:rFonts w:asciiTheme="minorHAnsi" w:hAnsiTheme="minorHAnsi"/>
                <w:b w:val="0"/>
                <w:sz w:val="22"/>
                <w:szCs w:val="22"/>
              </w:rPr>
              <w:t xml:space="preserve">Sustainable </w:t>
            </w:r>
            <w:r w:rsidRPr="00894136">
              <w:rPr>
                <w:rFonts w:asciiTheme="minorHAnsi" w:hAnsiTheme="minorHAnsi"/>
                <w:b w:val="0"/>
                <w:sz w:val="22"/>
                <w:szCs w:val="22"/>
              </w:rPr>
              <w:t>Geo</w:t>
            </w:r>
            <w:r w:rsidR="00DB1C15">
              <w:rPr>
                <w:rFonts w:asciiTheme="minorHAnsi" w:hAnsiTheme="minorHAnsi"/>
                <w:b w:val="0"/>
                <w:sz w:val="22"/>
                <w:szCs w:val="22"/>
              </w:rPr>
              <w:t>resources</w:t>
            </w:r>
            <w:r w:rsidRPr="00894136">
              <w:rPr>
                <w:rFonts w:asciiTheme="minorHAnsi" w:hAnsiTheme="minorHAnsi"/>
                <w:b w:val="0"/>
                <w:sz w:val="22"/>
                <w:szCs w:val="22"/>
              </w:rPr>
              <w:t>, Water and Sanitation</w:t>
            </w:r>
            <w:r w:rsidR="00DB1C15">
              <w:rPr>
                <w:rFonts w:asciiTheme="minorHAnsi" w:hAnsiTheme="minorHAnsi"/>
                <w:b w:val="0"/>
                <w:sz w:val="22"/>
                <w:szCs w:val="22"/>
              </w:rPr>
              <w:t>,</w:t>
            </w:r>
            <w:r w:rsidRPr="00894136">
              <w:rPr>
                <w:rFonts w:asciiTheme="minorHAnsi" w:hAnsiTheme="minorHAnsi"/>
                <w:b w:val="0"/>
                <w:sz w:val="22"/>
                <w:szCs w:val="22"/>
              </w:rPr>
              <w:t xml:space="preserve"> </w:t>
            </w:r>
            <w:r w:rsidR="00DB1C15">
              <w:rPr>
                <w:rFonts w:asciiTheme="minorHAnsi" w:hAnsiTheme="minorHAnsi"/>
                <w:b w:val="0"/>
                <w:sz w:val="22"/>
                <w:szCs w:val="22"/>
              </w:rPr>
              <w:t xml:space="preserve">Integrated </w:t>
            </w:r>
            <w:r w:rsidRPr="00894136">
              <w:rPr>
                <w:rFonts w:asciiTheme="minorHAnsi" w:hAnsiTheme="minorHAnsi"/>
                <w:b w:val="0"/>
                <w:sz w:val="22"/>
                <w:szCs w:val="22"/>
              </w:rPr>
              <w:t>Disaster</w:t>
            </w:r>
            <w:r w:rsidR="00DB1C15">
              <w:rPr>
                <w:rFonts w:asciiTheme="minorHAnsi" w:hAnsiTheme="minorHAnsi"/>
                <w:b w:val="0"/>
                <w:sz w:val="22"/>
                <w:szCs w:val="22"/>
              </w:rPr>
              <w:t xml:space="preserve"> and Climate</w:t>
            </w:r>
            <w:r w:rsidRPr="00894136">
              <w:rPr>
                <w:rFonts w:asciiTheme="minorHAnsi" w:hAnsiTheme="minorHAnsi"/>
                <w:b w:val="0"/>
                <w:sz w:val="22"/>
                <w:szCs w:val="22"/>
              </w:rPr>
              <w:t xml:space="preserve"> Re</w:t>
            </w:r>
            <w:r w:rsidR="00DB1C15">
              <w:rPr>
                <w:rFonts w:asciiTheme="minorHAnsi" w:hAnsiTheme="minorHAnsi"/>
                <w:b w:val="0"/>
                <w:sz w:val="22"/>
                <w:szCs w:val="22"/>
              </w:rPr>
              <w:t>silience</w:t>
            </w:r>
            <w:r w:rsidRPr="00894136">
              <w:rPr>
                <w:rFonts w:asciiTheme="minorHAnsi" w:hAnsiTheme="minorHAnsi"/>
                <w:b w:val="0"/>
                <w:sz w:val="22"/>
                <w:szCs w:val="22"/>
              </w:rPr>
              <w:t>,</w:t>
            </w:r>
            <w:r>
              <w:rPr>
                <w:rFonts w:asciiTheme="minorHAnsi" w:hAnsiTheme="minorHAnsi"/>
                <w:b w:val="0"/>
                <w:sz w:val="22"/>
                <w:szCs w:val="22"/>
              </w:rPr>
              <w:t xml:space="preserve"> </w:t>
            </w:r>
            <w:r w:rsidR="00DB1C15">
              <w:rPr>
                <w:rFonts w:asciiTheme="minorHAnsi" w:hAnsiTheme="minorHAnsi"/>
                <w:b w:val="0"/>
                <w:sz w:val="22"/>
                <w:szCs w:val="22"/>
              </w:rPr>
              <w:t xml:space="preserve">Sustainable </w:t>
            </w:r>
            <w:r>
              <w:rPr>
                <w:rFonts w:asciiTheme="minorHAnsi" w:hAnsiTheme="minorHAnsi"/>
                <w:b w:val="0"/>
                <w:sz w:val="22"/>
                <w:szCs w:val="22"/>
              </w:rPr>
              <w:t>Energy</w:t>
            </w:r>
            <w:r w:rsidR="00DB1C15">
              <w:rPr>
                <w:rFonts w:asciiTheme="minorHAnsi" w:hAnsiTheme="minorHAnsi"/>
                <w:b w:val="0"/>
                <w:sz w:val="22"/>
                <w:szCs w:val="22"/>
              </w:rPr>
              <w:t xml:space="preserve"> Security</w:t>
            </w:r>
            <w:r>
              <w:rPr>
                <w:rFonts w:asciiTheme="minorHAnsi" w:hAnsiTheme="minorHAnsi"/>
                <w:b w:val="0"/>
                <w:sz w:val="22"/>
                <w:szCs w:val="22"/>
              </w:rPr>
              <w:t>, Maritime</w:t>
            </w:r>
            <w:r w:rsidR="00DB1C15">
              <w:rPr>
                <w:rFonts w:asciiTheme="minorHAnsi" w:hAnsiTheme="minorHAnsi"/>
                <w:b w:val="0"/>
                <w:sz w:val="22"/>
                <w:szCs w:val="22"/>
              </w:rPr>
              <w:t xml:space="preserve"> Affairs and Safety</w:t>
            </w:r>
            <w:r>
              <w:rPr>
                <w:rFonts w:asciiTheme="minorHAnsi" w:hAnsiTheme="minorHAnsi"/>
                <w:b w:val="0"/>
                <w:sz w:val="22"/>
                <w:szCs w:val="22"/>
              </w:rPr>
              <w:t xml:space="preserve">, </w:t>
            </w:r>
            <w:r w:rsidR="00DB1C15">
              <w:rPr>
                <w:rFonts w:asciiTheme="minorHAnsi" w:hAnsiTheme="minorHAnsi"/>
                <w:b w:val="0"/>
                <w:sz w:val="22"/>
                <w:szCs w:val="22"/>
              </w:rPr>
              <w:t>Ocean Science</w:t>
            </w:r>
            <w:r>
              <w:rPr>
                <w:rFonts w:asciiTheme="minorHAnsi" w:hAnsiTheme="minorHAnsi"/>
                <w:b w:val="0"/>
                <w:sz w:val="22"/>
                <w:szCs w:val="22"/>
              </w:rPr>
              <w:t xml:space="preserve"> and</w:t>
            </w:r>
            <w:r w:rsidR="00DB1C15">
              <w:rPr>
                <w:rFonts w:asciiTheme="minorHAnsi" w:hAnsiTheme="minorHAnsi"/>
                <w:b w:val="0"/>
                <w:sz w:val="22"/>
                <w:szCs w:val="22"/>
              </w:rPr>
              <w:t xml:space="preserve"> Earth and Marine Observations</w:t>
            </w:r>
            <w:r>
              <w:rPr>
                <w:rFonts w:asciiTheme="minorHAnsi" w:hAnsiTheme="minorHAnsi"/>
                <w:b w:val="0"/>
                <w:sz w:val="22"/>
                <w:szCs w:val="22"/>
              </w:rPr>
              <w:t xml:space="preserve"> </w:t>
            </w:r>
            <w:r w:rsidRPr="00894136">
              <w:rPr>
                <w:rFonts w:asciiTheme="minorHAnsi" w:hAnsiTheme="minorHAnsi"/>
                <w:b w:val="0"/>
                <w:sz w:val="22"/>
                <w:szCs w:val="22"/>
              </w:rPr>
              <w:t>for member</w:t>
            </w:r>
            <w:r>
              <w:rPr>
                <w:rFonts w:asciiTheme="minorHAnsi" w:hAnsiTheme="minorHAnsi"/>
                <w:b w:val="0"/>
                <w:sz w:val="22"/>
                <w:szCs w:val="22"/>
              </w:rPr>
              <w:t xml:space="preserve"> </w:t>
            </w:r>
            <w:r w:rsidRPr="00894136">
              <w:rPr>
                <w:rFonts w:asciiTheme="minorHAnsi" w:hAnsiTheme="minorHAnsi"/>
                <w:b w:val="0"/>
                <w:sz w:val="22"/>
                <w:szCs w:val="22"/>
              </w:rPr>
              <w:t>countries throughout the Pacific</w:t>
            </w:r>
            <w:r>
              <w:rPr>
                <w:rFonts w:asciiTheme="minorHAnsi" w:hAnsiTheme="minorHAnsi"/>
                <w:b w:val="0"/>
                <w:sz w:val="22"/>
                <w:szCs w:val="22"/>
              </w:rPr>
              <w:t xml:space="preserve">.  The Director will ensure complete oversight of </w:t>
            </w:r>
            <w:r w:rsidR="008B276A">
              <w:rPr>
                <w:rFonts w:asciiTheme="minorHAnsi" w:hAnsiTheme="minorHAnsi" w:cs="Calibri"/>
                <w:b w:val="0"/>
                <w:sz w:val="22"/>
                <w:szCs w:val="22"/>
              </w:rPr>
              <w:t>D</w:t>
            </w:r>
            <w:r>
              <w:rPr>
                <w:rFonts w:asciiTheme="minorHAnsi" w:hAnsiTheme="minorHAnsi" w:cs="Calibri"/>
                <w:b w:val="0"/>
                <w:sz w:val="22"/>
                <w:szCs w:val="22"/>
              </w:rPr>
              <w:t xml:space="preserve">ivision’s work programme, </w:t>
            </w:r>
            <w:r w:rsidR="002E5699" w:rsidRPr="00894136">
              <w:rPr>
                <w:rFonts w:asciiTheme="minorHAnsi" w:hAnsiTheme="minorHAnsi" w:cs="Calibri"/>
                <w:b w:val="0"/>
                <w:sz w:val="22"/>
                <w:szCs w:val="22"/>
              </w:rPr>
              <w:t xml:space="preserve">key functions, and the management of its operations, including budgetary expenditure and overall financial performance of the division. </w:t>
            </w:r>
            <w:r>
              <w:rPr>
                <w:rFonts w:asciiTheme="minorHAnsi" w:hAnsiTheme="minorHAnsi" w:cs="Calibri"/>
                <w:b w:val="0"/>
                <w:sz w:val="22"/>
                <w:szCs w:val="22"/>
              </w:rPr>
              <w:t xml:space="preserve">  The Director will c</w:t>
            </w:r>
            <w:r w:rsidR="002E5699" w:rsidRPr="00894136">
              <w:rPr>
                <w:rFonts w:asciiTheme="minorHAnsi" w:hAnsiTheme="minorHAnsi" w:cs="Calibri"/>
                <w:b w:val="0"/>
                <w:sz w:val="22"/>
                <w:szCs w:val="22"/>
              </w:rPr>
              <w:t>oordinate and oversee divisional staff recruitment in consultation w</w:t>
            </w:r>
            <w:r>
              <w:rPr>
                <w:rFonts w:asciiTheme="minorHAnsi" w:hAnsiTheme="minorHAnsi" w:cs="Calibri"/>
                <w:b w:val="0"/>
                <w:sz w:val="22"/>
                <w:szCs w:val="22"/>
              </w:rPr>
              <w:t>ith the Deputy-Director, S</w:t>
            </w:r>
            <w:r w:rsidR="00DB1C15">
              <w:rPr>
                <w:rFonts w:asciiTheme="minorHAnsi" w:hAnsiTheme="minorHAnsi" w:cs="Calibri"/>
                <w:b w:val="0"/>
                <w:sz w:val="22"/>
                <w:szCs w:val="22"/>
              </w:rPr>
              <w:t>cience and Capability</w:t>
            </w:r>
            <w:r>
              <w:rPr>
                <w:rFonts w:asciiTheme="minorHAnsi" w:hAnsiTheme="minorHAnsi" w:cs="Calibri"/>
                <w:b w:val="0"/>
                <w:sz w:val="22"/>
                <w:szCs w:val="22"/>
              </w:rPr>
              <w:t>, whilst l</w:t>
            </w:r>
            <w:r w:rsidR="002E5699" w:rsidRPr="00894136">
              <w:rPr>
                <w:rFonts w:asciiTheme="minorHAnsi" w:hAnsiTheme="minorHAnsi" w:cs="Calibri"/>
                <w:b w:val="0"/>
                <w:sz w:val="22"/>
                <w:szCs w:val="22"/>
              </w:rPr>
              <w:t>ead</w:t>
            </w:r>
            <w:r>
              <w:rPr>
                <w:rFonts w:asciiTheme="minorHAnsi" w:hAnsiTheme="minorHAnsi" w:cs="Calibri"/>
                <w:b w:val="0"/>
                <w:sz w:val="22"/>
                <w:szCs w:val="22"/>
              </w:rPr>
              <w:t>ing</w:t>
            </w:r>
            <w:r w:rsidR="002E5699" w:rsidRPr="00894136">
              <w:rPr>
                <w:rFonts w:asciiTheme="minorHAnsi" w:hAnsiTheme="minorHAnsi" w:cs="Calibri"/>
                <w:b w:val="0"/>
                <w:sz w:val="22"/>
                <w:szCs w:val="22"/>
              </w:rPr>
              <w:t xml:space="preserve"> staff management and development.</w:t>
            </w:r>
            <w:r w:rsidR="00CF2589">
              <w:rPr>
                <w:rFonts w:asciiTheme="minorHAnsi" w:hAnsiTheme="minorHAnsi" w:cs="Calibri"/>
                <w:b w:val="0"/>
                <w:sz w:val="22"/>
                <w:szCs w:val="22"/>
              </w:rPr>
              <w:t xml:space="preserve"> </w:t>
            </w:r>
          </w:p>
          <w:p w14:paraId="2BD70C63" w14:textId="671F114C" w:rsidR="00802CA4" w:rsidRPr="00894136" w:rsidRDefault="00802CA4" w:rsidP="00CF2589">
            <w:pPr>
              <w:tabs>
                <w:tab w:val="left" w:pos="73"/>
              </w:tabs>
              <w:spacing w:before="60" w:after="60"/>
              <w:jc w:val="both"/>
              <w:rPr>
                <w:rFonts w:asciiTheme="minorHAnsi" w:hAnsiTheme="minorHAnsi"/>
                <w:b w:val="0"/>
                <w:sz w:val="22"/>
                <w:szCs w:val="22"/>
              </w:rPr>
            </w:pPr>
          </w:p>
        </w:tc>
      </w:tr>
      <w:tr w:rsidR="00802CA4" w:rsidRPr="00802CA4" w14:paraId="4D7DCEC5" w14:textId="77777777" w:rsidTr="00B7199B">
        <w:tc>
          <w:tcPr>
            <w:tcW w:w="1980" w:type="dxa"/>
            <w:tcBorders>
              <w:left w:val="single" w:sz="18" w:space="0" w:color="auto"/>
              <w:bottom w:val="single" w:sz="18" w:space="0" w:color="auto"/>
            </w:tcBorders>
          </w:tcPr>
          <w:p w14:paraId="2F0EE761" w14:textId="77777777" w:rsidR="00802CA4" w:rsidRPr="000D1F8E" w:rsidRDefault="00802CA4" w:rsidP="00B7199B">
            <w:pPr>
              <w:pStyle w:val="Header"/>
              <w:tabs>
                <w:tab w:val="clear" w:pos="4320"/>
                <w:tab w:val="clear" w:pos="8640"/>
              </w:tabs>
              <w:spacing w:before="60" w:after="60"/>
              <w:rPr>
                <w:rFonts w:asciiTheme="minorHAnsi" w:hAnsiTheme="minorHAnsi"/>
                <w:b w:val="0"/>
                <w:sz w:val="22"/>
                <w:szCs w:val="22"/>
              </w:rPr>
            </w:pPr>
            <w:r w:rsidRPr="000D1F8E">
              <w:rPr>
                <w:rFonts w:asciiTheme="minorHAnsi" w:hAnsiTheme="minorHAnsi"/>
                <w:b w:val="0"/>
                <w:sz w:val="22"/>
                <w:szCs w:val="22"/>
              </w:rPr>
              <w:t>Date:</w:t>
            </w:r>
          </w:p>
        </w:tc>
        <w:tc>
          <w:tcPr>
            <w:tcW w:w="7560" w:type="dxa"/>
            <w:tcBorders>
              <w:bottom w:val="single" w:sz="18" w:space="0" w:color="auto"/>
              <w:right w:val="single" w:sz="18" w:space="0" w:color="auto"/>
            </w:tcBorders>
          </w:tcPr>
          <w:p w14:paraId="69CF36FF" w14:textId="05776F42" w:rsidR="00802CA4" w:rsidRPr="000D1F8E" w:rsidRDefault="00DB1C15" w:rsidP="00CA30FA">
            <w:pPr>
              <w:spacing w:before="60" w:after="60"/>
              <w:rPr>
                <w:rFonts w:asciiTheme="minorHAnsi" w:hAnsiTheme="minorHAnsi"/>
                <w:b w:val="0"/>
                <w:sz w:val="22"/>
                <w:szCs w:val="22"/>
              </w:rPr>
            </w:pPr>
            <w:r>
              <w:rPr>
                <w:rFonts w:asciiTheme="minorHAnsi" w:hAnsiTheme="minorHAnsi"/>
                <w:b w:val="0"/>
                <w:sz w:val="22"/>
                <w:szCs w:val="22"/>
              </w:rPr>
              <w:t>December 2021</w:t>
            </w:r>
          </w:p>
        </w:tc>
      </w:tr>
    </w:tbl>
    <w:p w14:paraId="6E723840" w14:textId="77777777" w:rsidR="00DB3864" w:rsidRDefault="00DB3864" w:rsidP="007E1D49"/>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0"/>
      </w:tblGrid>
      <w:tr w:rsidR="00721BB3" w:rsidRPr="00286D77" w14:paraId="1DF9FB61" w14:textId="77777777" w:rsidTr="00FF26FC">
        <w:trPr>
          <w:trHeight w:val="265"/>
        </w:trPr>
        <w:tc>
          <w:tcPr>
            <w:tcW w:w="2060" w:type="dxa"/>
            <w:shd w:val="clear" w:color="auto" w:fill="0000FF"/>
          </w:tcPr>
          <w:p w14:paraId="2EE4E38A" w14:textId="77777777" w:rsidR="00721BB3" w:rsidRPr="00286D77" w:rsidRDefault="00721BB3" w:rsidP="007E1D49">
            <w:pPr>
              <w:rPr>
                <w:rFonts w:asciiTheme="minorHAnsi" w:hAnsiTheme="minorHAnsi"/>
              </w:rPr>
            </w:pPr>
            <w:r w:rsidRPr="00286D77">
              <w:rPr>
                <w:rFonts w:asciiTheme="minorHAnsi" w:hAnsiTheme="minorHAnsi"/>
              </w:rPr>
              <w:t>Organisation Context</w:t>
            </w:r>
          </w:p>
        </w:tc>
      </w:tr>
    </w:tbl>
    <w:p w14:paraId="1A2D6E57" w14:textId="77777777" w:rsidR="00D4510E" w:rsidRPr="00286D77" w:rsidRDefault="00D4510E" w:rsidP="007E1D49">
      <w:pPr>
        <w:rPr>
          <w:rFonts w:asciiTheme="minorHAnsi" w:hAnsiTheme="minorHAnsi"/>
        </w:rPr>
      </w:pPr>
    </w:p>
    <w:p w14:paraId="5BEEB8A0" w14:textId="77777777" w:rsidR="00D04E4F" w:rsidRPr="00286D77" w:rsidRDefault="00D04E4F" w:rsidP="007E1D49">
      <w:pPr>
        <w:rPr>
          <w:rFonts w:asciiTheme="minorHAnsi" w:hAnsiTheme="minorHAnsi"/>
        </w:rPr>
      </w:pPr>
    </w:p>
    <w:p w14:paraId="702DB4BA" w14:textId="77777777" w:rsidR="008608D8" w:rsidRDefault="008608D8" w:rsidP="00D65B4F">
      <w:pPr>
        <w:spacing w:line="240" w:lineRule="atLeast"/>
        <w:jc w:val="both"/>
        <w:rPr>
          <w:rFonts w:ascii="Calibri" w:hAnsi="Calibri" w:cs="Calibri"/>
          <w:b w:val="0"/>
          <w:sz w:val="22"/>
          <w:szCs w:val="22"/>
          <w:lang w:val="en-GB"/>
        </w:rPr>
      </w:pPr>
    </w:p>
    <w:p w14:paraId="247B4546" w14:textId="17A3DCBA" w:rsidR="000D1F8E" w:rsidRPr="00A57E5F" w:rsidRDefault="005B3164" w:rsidP="007017EA">
      <w:pPr>
        <w:spacing w:line="240" w:lineRule="atLeast"/>
        <w:jc w:val="both"/>
        <w:rPr>
          <w:rFonts w:ascii="Calibri" w:hAnsi="Calibri" w:cs="Calibri"/>
          <w:b w:val="0"/>
          <w:sz w:val="22"/>
          <w:szCs w:val="22"/>
          <w:lang w:val="en-GB"/>
        </w:rPr>
      </w:pPr>
      <w:r w:rsidRPr="00A57E5F">
        <w:rPr>
          <w:rFonts w:asciiTheme="minorHAnsi" w:hAnsiTheme="minorHAnsi"/>
          <w:b w:val="0"/>
          <w:sz w:val="22"/>
          <w:szCs w:val="22"/>
        </w:rPr>
        <w:t>Working with a diverse stakeholder base and within a larger SPC organisation, t</w:t>
      </w:r>
      <w:r w:rsidRPr="00A57E5F">
        <w:rPr>
          <w:rFonts w:ascii="Calibri" w:hAnsi="Calibri" w:cs="Calibri"/>
          <w:b w:val="0"/>
          <w:sz w:val="22"/>
          <w:szCs w:val="22"/>
          <w:lang w:val="en-GB"/>
        </w:rPr>
        <w:t xml:space="preserve">he Director’s main role will be to provide high-level strategic leadership and technical knowledge to manage and </w:t>
      </w:r>
      <w:r w:rsidRPr="00A57E5F">
        <w:rPr>
          <w:rFonts w:asciiTheme="minorHAnsi" w:hAnsiTheme="minorHAnsi"/>
          <w:b w:val="0"/>
          <w:sz w:val="22"/>
          <w:szCs w:val="22"/>
        </w:rPr>
        <w:t xml:space="preserve">direct a division of key multi-portfolio technical development units and to ensure that the unit innovates, looks forwards and delivers appropriate services for development.  </w:t>
      </w:r>
      <w:r w:rsidR="009A62DF" w:rsidRPr="00A57E5F">
        <w:rPr>
          <w:rFonts w:asciiTheme="minorHAnsi" w:hAnsiTheme="minorHAnsi"/>
          <w:b w:val="0"/>
          <w:sz w:val="22"/>
          <w:szCs w:val="22"/>
        </w:rPr>
        <w:t>Under the current structure, t</w:t>
      </w:r>
      <w:r w:rsidRPr="00A57E5F">
        <w:rPr>
          <w:rFonts w:asciiTheme="minorHAnsi" w:hAnsiTheme="minorHAnsi"/>
          <w:b w:val="0"/>
          <w:sz w:val="22"/>
          <w:szCs w:val="22"/>
        </w:rPr>
        <w:t xml:space="preserve">he Director will provide technical </w:t>
      </w:r>
      <w:r w:rsidR="000D1F8E" w:rsidRPr="00A57E5F">
        <w:rPr>
          <w:rFonts w:ascii="Calibri" w:hAnsi="Calibri" w:cs="Calibri"/>
          <w:b w:val="0"/>
          <w:sz w:val="22"/>
          <w:szCs w:val="22"/>
          <w:lang w:val="en-GB"/>
        </w:rPr>
        <w:t>support and capacity building to Pacific Island countries and territories</w:t>
      </w:r>
      <w:r w:rsidR="007017EA" w:rsidRPr="00A57E5F">
        <w:rPr>
          <w:rFonts w:ascii="Calibri" w:hAnsi="Calibri" w:cs="Calibri"/>
          <w:b w:val="0"/>
          <w:sz w:val="22"/>
          <w:szCs w:val="22"/>
          <w:lang w:val="en-GB"/>
        </w:rPr>
        <w:t xml:space="preserve"> (PICTs) across the Division’s </w:t>
      </w:r>
      <w:r w:rsidR="000D1F8E" w:rsidRPr="00A57E5F">
        <w:rPr>
          <w:rFonts w:ascii="Calibri" w:hAnsi="Calibri"/>
          <w:b w:val="0"/>
          <w:sz w:val="22"/>
          <w:szCs w:val="22"/>
        </w:rPr>
        <w:t xml:space="preserve">key programme areas: </w:t>
      </w:r>
      <w:r w:rsidR="00E4391E" w:rsidRPr="00A57E5F">
        <w:rPr>
          <w:rFonts w:asciiTheme="minorHAnsi" w:hAnsiTheme="minorHAnsi"/>
          <w:b w:val="0"/>
          <w:sz w:val="22"/>
          <w:szCs w:val="22"/>
        </w:rPr>
        <w:t>Sustainable Georesources, Water and Sanitation, Integrated Disaster and Climate Resilience, Sustainable Energy Security, Maritime Affairs and Safety, Ocean Science and Earth and Marine Observations</w:t>
      </w:r>
      <w:r w:rsidR="008B276A" w:rsidRPr="00A57E5F">
        <w:rPr>
          <w:rFonts w:asciiTheme="minorHAnsi" w:hAnsiTheme="minorHAnsi"/>
          <w:b w:val="0"/>
          <w:sz w:val="22"/>
          <w:szCs w:val="22"/>
        </w:rPr>
        <w:t>.</w:t>
      </w:r>
    </w:p>
    <w:p w14:paraId="281D5217" w14:textId="77777777" w:rsidR="0059753A" w:rsidRPr="00C96086" w:rsidRDefault="0059753A" w:rsidP="0059753A">
      <w:pPr>
        <w:spacing w:line="240" w:lineRule="atLeast"/>
        <w:rPr>
          <w:rFonts w:asciiTheme="minorHAnsi" w:hAnsiTheme="minorHAnsi" w:cs="Calibri"/>
          <w:b w:val="0"/>
          <w:sz w:val="22"/>
          <w:szCs w:val="22"/>
          <w:lang w:val="en-GB"/>
        </w:rPr>
      </w:pPr>
    </w:p>
    <w:p w14:paraId="2DF6EC6A" w14:textId="188C3035" w:rsidR="00E43111" w:rsidRPr="00286D77" w:rsidRDefault="00E4391E" w:rsidP="007E1D49">
      <w:pPr>
        <w:rPr>
          <w:rFonts w:asciiTheme="minorHAnsi" w:hAnsiTheme="minorHAnsi"/>
        </w:rPr>
      </w:pPr>
      <w:r>
        <w:rPr>
          <w:noProof/>
        </w:rPr>
        <w:lastRenderedPageBreak/>
        <w:drawing>
          <wp:inline distT="0" distB="0" distL="0" distR="0" wp14:anchorId="04F20F83" wp14:editId="59E493FC">
            <wp:extent cx="5210175" cy="38004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006C3C">
        <w:rPr>
          <w:noProof/>
          <w:lang w:eastAsia="en-AU"/>
        </w:rPr>
        <w:t xml:space="preserve"> </w:t>
      </w:r>
    </w:p>
    <w:p w14:paraId="74D870ED" w14:textId="2C071AFB" w:rsidR="00D94AD0" w:rsidRDefault="00D94AD0" w:rsidP="007E1D49">
      <w:pPr>
        <w:rPr>
          <w:rFonts w:asciiTheme="minorHAnsi" w:hAnsiTheme="minorHAnsi"/>
        </w:rPr>
      </w:pPr>
    </w:p>
    <w:p w14:paraId="27A2C728" w14:textId="744F7C8B" w:rsidR="00EF61C2" w:rsidRDefault="00EF61C2" w:rsidP="007E1D49">
      <w:pPr>
        <w:rPr>
          <w:rFonts w:asciiTheme="minorHAnsi" w:hAnsiTheme="minorHAnsi"/>
        </w:rPr>
      </w:pPr>
      <w:r>
        <w:rPr>
          <w:rFonts w:asciiTheme="minorHAnsi" w:hAnsiTheme="minorHAnsi"/>
        </w:rPr>
        <w:t xml:space="preserve">Note: For a full organogram of the GEM Division please see </w:t>
      </w:r>
      <w:r w:rsidRPr="00EF61C2">
        <w:rPr>
          <w:rFonts w:asciiTheme="minorHAnsi" w:hAnsiTheme="minorHAnsi"/>
        </w:rPr>
        <w:t>https://gem.spc.int/about</w:t>
      </w:r>
    </w:p>
    <w:p w14:paraId="07D9B3D0" w14:textId="77777777" w:rsidR="00EF61C2" w:rsidRPr="00286D77" w:rsidRDefault="00EF61C2" w:rsidP="007E1D4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8"/>
      </w:tblGrid>
      <w:tr w:rsidR="00D04E4F" w:rsidRPr="00286D77" w14:paraId="46D0CCA7" w14:textId="77777777" w:rsidTr="00FF26FC">
        <w:trPr>
          <w:trHeight w:val="253"/>
        </w:trPr>
        <w:tc>
          <w:tcPr>
            <w:tcW w:w="1738" w:type="dxa"/>
            <w:shd w:val="clear" w:color="auto" w:fill="0000FF"/>
          </w:tcPr>
          <w:p w14:paraId="2E712CCF" w14:textId="77777777" w:rsidR="00D04E4F" w:rsidRPr="00286D77" w:rsidRDefault="00D04E4F" w:rsidP="007E1D49">
            <w:pPr>
              <w:rPr>
                <w:rFonts w:asciiTheme="minorHAnsi" w:hAnsiTheme="minorHAnsi"/>
              </w:rPr>
            </w:pPr>
            <w:r w:rsidRPr="00286D77">
              <w:rPr>
                <w:rFonts w:asciiTheme="minorHAnsi" w:hAnsiTheme="minorHAnsi"/>
              </w:rPr>
              <w:t>Key Result Areas</w:t>
            </w:r>
          </w:p>
        </w:tc>
      </w:tr>
    </w:tbl>
    <w:p w14:paraId="5347F922" w14:textId="77777777" w:rsidR="00D04E4F" w:rsidRDefault="00D04E4F" w:rsidP="007E1D49">
      <w:pPr>
        <w:rPr>
          <w:rFonts w:asciiTheme="minorHAnsi" w:hAnsiTheme="minorHAnsi"/>
          <w:b w:val="0"/>
        </w:rPr>
      </w:pPr>
      <w:r w:rsidRPr="00286D77">
        <w:rPr>
          <w:rFonts w:asciiTheme="minorHAnsi" w:hAnsiTheme="minorHAnsi"/>
          <w:b w:val="0"/>
        </w:rPr>
        <w:tab/>
      </w:r>
    </w:p>
    <w:p w14:paraId="0B2D7EB9" w14:textId="61106351" w:rsidR="001E2EBD" w:rsidRDefault="001E2EBD" w:rsidP="001E2EBD">
      <w:pPr>
        <w:pStyle w:val="BodyText3"/>
        <w:rPr>
          <w:rFonts w:asciiTheme="minorHAnsi" w:hAnsiTheme="minorHAnsi"/>
          <w:b w:val="0"/>
          <w:szCs w:val="22"/>
        </w:rPr>
      </w:pPr>
      <w:r w:rsidRPr="001E2EBD">
        <w:rPr>
          <w:rFonts w:asciiTheme="minorHAnsi" w:hAnsiTheme="minorHAnsi"/>
          <w:b w:val="0"/>
          <w:szCs w:val="22"/>
        </w:rPr>
        <w:t xml:space="preserve">The position of Director </w:t>
      </w:r>
      <w:r w:rsidR="008B276A">
        <w:rPr>
          <w:rFonts w:asciiTheme="minorHAnsi" w:hAnsiTheme="minorHAnsi"/>
          <w:b w:val="0"/>
          <w:szCs w:val="22"/>
        </w:rPr>
        <w:t>will encompass</w:t>
      </w:r>
      <w:r w:rsidRPr="001E2EBD">
        <w:rPr>
          <w:rFonts w:asciiTheme="minorHAnsi" w:hAnsiTheme="minorHAnsi"/>
          <w:b w:val="0"/>
          <w:szCs w:val="22"/>
        </w:rPr>
        <w:t xml:space="preserve"> the following major Key Result Areas:</w:t>
      </w:r>
    </w:p>
    <w:p w14:paraId="4CBEFC6E" w14:textId="55E6F847" w:rsidR="00A20E5D" w:rsidRDefault="00A20E5D" w:rsidP="001E2EBD">
      <w:pPr>
        <w:pStyle w:val="BodyText3"/>
        <w:rPr>
          <w:rFonts w:asciiTheme="minorHAnsi" w:hAnsiTheme="minorHAnsi"/>
          <w:b w:val="0"/>
          <w:szCs w:val="22"/>
        </w:rPr>
      </w:pPr>
    </w:p>
    <w:p w14:paraId="18CFA059" w14:textId="608F1989" w:rsidR="00A20E5D" w:rsidRDefault="00A20E5D" w:rsidP="00A20E5D">
      <w:pPr>
        <w:pStyle w:val="BodyText3"/>
        <w:numPr>
          <w:ilvl w:val="0"/>
          <w:numId w:val="31"/>
        </w:numPr>
        <w:rPr>
          <w:rFonts w:asciiTheme="minorHAnsi" w:hAnsiTheme="minorHAnsi"/>
          <w:b w:val="0"/>
          <w:szCs w:val="22"/>
        </w:rPr>
      </w:pPr>
      <w:r>
        <w:rPr>
          <w:rFonts w:asciiTheme="minorHAnsi" w:hAnsiTheme="minorHAnsi"/>
          <w:b w:val="0"/>
          <w:szCs w:val="22"/>
        </w:rPr>
        <w:t>Business planning (development, strategy and execution)</w:t>
      </w:r>
    </w:p>
    <w:p w14:paraId="6CD3982D" w14:textId="3B0095F2" w:rsidR="00A20E5D" w:rsidRDefault="00A20E5D" w:rsidP="00A20E5D">
      <w:pPr>
        <w:pStyle w:val="BodyText3"/>
        <w:numPr>
          <w:ilvl w:val="0"/>
          <w:numId w:val="31"/>
        </w:numPr>
        <w:rPr>
          <w:rFonts w:asciiTheme="minorHAnsi" w:hAnsiTheme="minorHAnsi"/>
          <w:b w:val="0"/>
          <w:szCs w:val="22"/>
        </w:rPr>
      </w:pPr>
      <w:r>
        <w:rPr>
          <w:rFonts w:asciiTheme="minorHAnsi" w:hAnsiTheme="minorHAnsi"/>
          <w:b w:val="0"/>
          <w:szCs w:val="22"/>
        </w:rPr>
        <w:t>Organisational and senior leadership team support</w:t>
      </w:r>
    </w:p>
    <w:p w14:paraId="20852E6C" w14:textId="1AA71E4E" w:rsidR="00A20E5D" w:rsidRDefault="00A20E5D" w:rsidP="00A20E5D">
      <w:pPr>
        <w:pStyle w:val="BodyText3"/>
        <w:numPr>
          <w:ilvl w:val="0"/>
          <w:numId w:val="31"/>
        </w:numPr>
        <w:rPr>
          <w:rFonts w:asciiTheme="minorHAnsi" w:hAnsiTheme="minorHAnsi"/>
          <w:b w:val="0"/>
          <w:szCs w:val="22"/>
        </w:rPr>
      </w:pPr>
      <w:r>
        <w:rPr>
          <w:rFonts w:asciiTheme="minorHAnsi" w:hAnsiTheme="minorHAnsi"/>
          <w:b w:val="0"/>
          <w:szCs w:val="22"/>
        </w:rPr>
        <w:t xml:space="preserve">People leadership and management </w:t>
      </w:r>
    </w:p>
    <w:p w14:paraId="18424CBD" w14:textId="62432AF6" w:rsidR="00A20E5D" w:rsidRDefault="00A20E5D" w:rsidP="00A20E5D">
      <w:pPr>
        <w:pStyle w:val="BodyText3"/>
        <w:numPr>
          <w:ilvl w:val="0"/>
          <w:numId w:val="31"/>
        </w:numPr>
        <w:rPr>
          <w:rFonts w:asciiTheme="minorHAnsi" w:hAnsiTheme="minorHAnsi"/>
          <w:b w:val="0"/>
          <w:szCs w:val="22"/>
        </w:rPr>
      </w:pPr>
      <w:r>
        <w:rPr>
          <w:rFonts w:asciiTheme="minorHAnsi" w:hAnsiTheme="minorHAnsi"/>
          <w:b w:val="0"/>
          <w:szCs w:val="22"/>
        </w:rPr>
        <w:t xml:space="preserve">Resource mobilisation, governance and financial management </w:t>
      </w:r>
    </w:p>
    <w:p w14:paraId="45D3F96E" w14:textId="2A12C2CA" w:rsidR="00A20E5D" w:rsidRDefault="00A20E5D" w:rsidP="00A20E5D">
      <w:pPr>
        <w:pStyle w:val="BodyText3"/>
        <w:numPr>
          <w:ilvl w:val="0"/>
          <w:numId w:val="31"/>
        </w:numPr>
        <w:rPr>
          <w:rFonts w:asciiTheme="minorHAnsi" w:hAnsiTheme="minorHAnsi"/>
          <w:b w:val="0"/>
          <w:szCs w:val="22"/>
        </w:rPr>
      </w:pPr>
      <w:r>
        <w:rPr>
          <w:rFonts w:asciiTheme="minorHAnsi" w:hAnsiTheme="minorHAnsi"/>
          <w:b w:val="0"/>
          <w:szCs w:val="22"/>
        </w:rPr>
        <w:t xml:space="preserve">Stakeholder management and advocacy </w:t>
      </w:r>
    </w:p>
    <w:p w14:paraId="6B632BDD" w14:textId="77777777" w:rsidR="001E2EBD" w:rsidRDefault="001E2EBD" w:rsidP="007E1D49">
      <w:pPr>
        <w:rPr>
          <w:rFonts w:asciiTheme="minorHAnsi" w:hAnsiTheme="minorHAnsi"/>
          <w:b w:val="0"/>
        </w:rPr>
      </w:pPr>
    </w:p>
    <w:p w14:paraId="5696A103" w14:textId="77777777" w:rsidR="001E2EBD" w:rsidRPr="00286D77" w:rsidRDefault="001E2EBD" w:rsidP="007E1D49">
      <w:pPr>
        <w:rPr>
          <w:rFonts w:asciiTheme="minorHAnsi" w:hAnsiTheme="minorHAnsi"/>
          <w:b w:val="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19"/>
      </w:tblGrid>
      <w:tr w:rsidR="00E43111" w:rsidRPr="00286D77" w14:paraId="5E2EF408" w14:textId="77777777" w:rsidTr="00740E88">
        <w:trPr>
          <w:trHeight w:val="438"/>
        </w:trPr>
        <w:tc>
          <w:tcPr>
            <w:tcW w:w="4819" w:type="dxa"/>
            <w:shd w:val="clear" w:color="auto" w:fill="auto"/>
          </w:tcPr>
          <w:p w14:paraId="6BABE74C" w14:textId="77777777" w:rsidR="00E43111" w:rsidRPr="00E43111" w:rsidRDefault="00E43111" w:rsidP="00A9425D">
            <w:pPr>
              <w:rPr>
                <w:rFonts w:asciiTheme="minorHAnsi" w:hAnsiTheme="minorHAnsi"/>
                <w:sz w:val="24"/>
                <w:szCs w:val="24"/>
              </w:rPr>
            </w:pPr>
            <w:r w:rsidRPr="00E43111">
              <w:rPr>
                <w:rFonts w:asciiTheme="minorHAnsi" w:hAnsiTheme="minorHAnsi"/>
                <w:sz w:val="24"/>
                <w:szCs w:val="24"/>
              </w:rPr>
              <w:t>Jobholder is accountable for</w:t>
            </w:r>
          </w:p>
        </w:tc>
        <w:tc>
          <w:tcPr>
            <w:tcW w:w="4819" w:type="dxa"/>
            <w:shd w:val="clear" w:color="auto" w:fill="auto"/>
          </w:tcPr>
          <w:p w14:paraId="3CD54E70" w14:textId="77777777" w:rsidR="00E43111" w:rsidRPr="00E43111" w:rsidRDefault="00E43111" w:rsidP="00286D77">
            <w:pPr>
              <w:rPr>
                <w:rFonts w:asciiTheme="minorHAnsi" w:hAnsiTheme="minorHAnsi"/>
                <w:i/>
                <w:sz w:val="24"/>
                <w:szCs w:val="24"/>
              </w:rPr>
            </w:pPr>
            <w:r w:rsidRPr="00E43111">
              <w:rPr>
                <w:rFonts w:asciiTheme="minorHAnsi" w:hAnsiTheme="minorHAnsi"/>
                <w:i/>
                <w:sz w:val="24"/>
                <w:szCs w:val="24"/>
              </w:rPr>
              <w:t>Jobholder is successful when</w:t>
            </w:r>
          </w:p>
        </w:tc>
      </w:tr>
      <w:tr w:rsidR="007A54E9" w:rsidRPr="00286D77" w14:paraId="2D69886E" w14:textId="77777777" w:rsidTr="00740E88">
        <w:trPr>
          <w:trHeight w:val="438"/>
        </w:trPr>
        <w:tc>
          <w:tcPr>
            <w:tcW w:w="9638" w:type="dxa"/>
            <w:gridSpan w:val="2"/>
            <w:shd w:val="clear" w:color="auto" w:fill="auto"/>
          </w:tcPr>
          <w:p w14:paraId="4A54AC79" w14:textId="4AFD3C28" w:rsidR="007A54E9" w:rsidRPr="00A20E5D" w:rsidRDefault="007A54E9" w:rsidP="006D2F88">
            <w:pPr>
              <w:jc w:val="both"/>
              <w:rPr>
                <w:rFonts w:asciiTheme="minorHAnsi" w:hAnsiTheme="minorHAnsi"/>
                <w:b w:val="0"/>
                <w:sz w:val="22"/>
                <w:szCs w:val="22"/>
              </w:rPr>
            </w:pPr>
            <w:r w:rsidRPr="00A20E5D">
              <w:rPr>
                <w:rFonts w:asciiTheme="minorHAnsi" w:hAnsiTheme="minorHAnsi"/>
                <w:sz w:val="22"/>
                <w:szCs w:val="22"/>
              </w:rPr>
              <w:t xml:space="preserve">KRA – 1: </w:t>
            </w:r>
            <w:r w:rsidR="00EF61C2" w:rsidRPr="00A20E5D">
              <w:rPr>
                <w:rFonts w:asciiTheme="minorHAnsi" w:hAnsiTheme="minorHAnsi"/>
                <w:sz w:val="22"/>
                <w:szCs w:val="22"/>
              </w:rPr>
              <w:t>BUSINESS PLANNING – Development / Strategy / Execution</w:t>
            </w:r>
          </w:p>
        </w:tc>
      </w:tr>
      <w:tr w:rsidR="007A54E9" w:rsidRPr="00286D77" w14:paraId="0D4340E0" w14:textId="77777777" w:rsidTr="00740E88">
        <w:trPr>
          <w:trHeight w:val="438"/>
        </w:trPr>
        <w:tc>
          <w:tcPr>
            <w:tcW w:w="4819" w:type="dxa"/>
            <w:shd w:val="clear" w:color="auto" w:fill="auto"/>
          </w:tcPr>
          <w:p w14:paraId="44A3C212" w14:textId="4559D04C" w:rsidR="007A54E9" w:rsidRPr="00537826" w:rsidRDefault="007A54E9" w:rsidP="007A54E9">
            <w:pPr>
              <w:pStyle w:val="ListParagraph"/>
              <w:numPr>
                <w:ilvl w:val="0"/>
                <w:numId w:val="15"/>
              </w:numPr>
              <w:jc w:val="both"/>
              <w:rPr>
                <w:rFonts w:asciiTheme="minorHAnsi" w:hAnsiTheme="minorHAnsi"/>
                <w:b w:val="0"/>
              </w:rPr>
            </w:pPr>
            <w:r w:rsidRPr="00537826">
              <w:rPr>
                <w:rFonts w:asciiTheme="minorHAnsi" w:hAnsiTheme="minorHAnsi"/>
                <w:b w:val="0"/>
              </w:rPr>
              <w:t xml:space="preserve">Provide </w:t>
            </w:r>
            <w:r w:rsidR="007017EA">
              <w:rPr>
                <w:rFonts w:asciiTheme="minorHAnsi" w:hAnsiTheme="minorHAnsi"/>
                <w:b w:val="0"/>
              </w:rPr>
              <w:t>vision and leadership to the division</w:t>
            </w:r>
            <w:r w:rsidRPr="00537826">
              <w:rPr>
                <w:rFonts w:asciiTheme="minorHAnsi" w:hAnsiTheme="minorHAnsi"/>
                <w:b w:val="0"/>
              </w:rPr>
              <w:t xml:space="preserve">, and strategic policy advice on </w:t>
            </w:r>
            <w:r w:rsidR="00A220D1">
              <w:rPr>
                <w:rFonts w:asciiTheme="minorHAnsi" w:hAnsiTheme="minorHAnsi"/>
                <w:b w:val="0"/>
              </w:rPr>
              <w:t xml:space="preserve">relevant </w:t>
            </w:r>
            <w:r w:rsidRPr="00537826">
              <w:rPr>
                <w:rFonts w:asciiTheme="minorHAnsi" w:hAnsiTheme="minorHAnsi"/>
                <w:b w:val="0"/>
              </w:rPr>
              <w:t>development matters</w:t>
            </w:r>
            <w:r w:rsidR="00A220D1">
              <w:rPr>
                <w:rFonts w:asciiTheme="minorHAnsi" w:hAnsiTheme="minorHAnsi"/>
                <w:b w:val="0"/>
              </w:rPr>
              <w:t xml:space="preserve"> pertaining to the key programme areas</w:t>
            </w:r>
            <w:r w:rsidR="00503257">
              <w:rPr>
                <w:rFonts w:asciiTheme="minorHAnsi" w:hAnsiTheme="minorHAnsi"/>
                <w:b w:val="0"/>
              </w:rPr>
              <w:t>;</w:t>
            </w:r>
          </w:p>
          <w:p w14:paraId="59590BC6" w14:textId="158E5B5B" w:rsidR="007A54E9" w:rsidRDefault="007A54E9" w:rsidP="007A54E9">
            <w:pPr>
              <w:pStyle w:val="ListParagraph"/>
              <w:numPr>
                <w:ilvl w:val="0"/>
                <w:numId w:val="15"/>
              </w:numPr>
              <w:jc w:val="both"/>
              <w:rPr>
                <w:rFonts w:asciiTheme="minorHAnsi" w:hAnsiTheme="minorHAnsi"/>
                <w:b w:val="0"/>
              </w:rPr>
            </w:pPr>
            <w:r w:rsidRPr="00537826">
              <w:rPr>
                <w:rFonts w:asciiTheme="minorHAnsi" w:hAnsiTheme="minorHAnsi"/>
                <w:b w:val="0"/>
              </w:rPr>
              <w:t xml:space="preserve">Undertake strategic planning </w:t>
            </w:r>
            <w:r w:rsidR="00894136">
              <w:rPr>
                <w:rFonts w:asciiTheme="minorHAnsi" w:hAnsiTheme="minorHAnsi"/>
                <w:b w:val="0"/>
              </w:rPr>
              <w:t>to ensure that the work for the division</w:t>
            </w:r>
            <w:r w:rsidR="007017EA">
              <w:rPr>
                <w:rFonts w:asciiTheme="minorHAnsi" w:hAnsiTheme="minorHAnsi"/>
                <w:b w:val="0"/>
              </w:rPr>
              <w:t xml:space="preserve"> </w:t>
            </w:r>
            <w:r w:rsidRPr="00537826">
              <w:rPr>
                <w:rFonts w:asciiTheme="minorHAnsi" w:hAnsiTheme="minorHAnsi"/>
                <w:b w:val="0"/>
              </w:rPr>
              <w:t xml:space="preserve">meets the needs of SPC members, other key </w:t>
            </w:r>
            <w:r w:rsidR="00894136">
              <w:rPr>
                <w:rFonts w:asciiTheme="minorHAnsi" w:hAnsiTheme="minorHAnsi"/>
                <w:b w:val="0"/>
              </w:rPr>
              <w:t>divisional</w:t>
            </w:r>
            <w:r w:rsidRPr="00537826">
              <w:rPr>
                <w:rFonts w:asciiTheme="minorHAnsi" w:hAnsiTheme="minorHAnsi"/>
                <w:b w:val="0"/>
              </w:rPr>
              <w:t xml:space="preserve"> clients and stakeholders and is aligned to the SPC strategic plan</w:t>
            </w:r>
            <w:r w:rsidR="00253DC2">
              <w:rPr>
                <w:rFonts w:asciiTheme="minorHAnsi" w:hAnsiTheme="minorHAnsi"/>
                <w:b w:val="0"/>
              </w:rPr>
              <w:t xml:space="preserve"> and the strategic development plans of PICTs</w:t>
            </w:r>
            <w:r w:rsidRPr="00537826">
              <w:rPr>
                <w:rFonts w:asciiTheme="minorHAnsi" w:hAnsiTheme="minorHAnsi"/>
                <w:b w:val="0"/>
              </w:rPr>
              <w:t>;</w:t>
            </w:r>
          </w:p>
          <w:p w14:paraId="48257F99" w14:textId="6FF9A38B" w:rsidR="00CC392B" w:rsidRDefault="00CC392B" w:rsidP="00CC392B">
            <w:pPr>
              <w:pStyle w:val="ListParagraph"/>
              <w:numPr>
                <w:ilvl w:val="0"/>
                <w:numId w:val="15"/>
              </w:numPr>
              <w:jc w:val="both"/>
              <w:rPr>
                <w:rFonts w:asciiTheme="minorHAnsi" w:hAnsiTheme="minorHAnsi"/>
                <w:b w:val="0"/>
              </w:rPr>
            </w:pPr>
            <w:r w:rsidRPr="00537826">
              <w:rPr>
                <w:rFonts w:asciiTheme="minorHAnsi" w:hAnsiTheme="minorHAnsi"/>
                <w:b w:val="0"/>
              </w:rPr>
              <w:t xml:space="preserve">Lead and implement change across </w:t>
            </w:r>
            <w:r w:rsidR="00894136">
              <w:rPr>
                <w:rFonts w:asciiTheme="minorHAnsi" w:hAnsiTheme="minorHAnsi"/>
                <w:b w:val="0"/>
              </w:rPr>
              <w:t>the division</w:t>
            </w:r>
            <w:r w:rsidRPr="00537826">
              <w:rPr>
                <w:rFonts w:asciiTheme="minorHAnsi" w:hAnsiTheme="minorHAnsi"/>
                <w:b w:val="0"/>
              </w:rPr>
              <w:t xml:space="preserve"> demonstrating a constructive approach including visibility, credibility, accountability</w:t>
            </w:r>
            <w:r w:rsidR="00105F1D">
              <w:rPr>
                <w:rFonts w:asciiTheme="minorHAnsi" w:hAnsiTheme="minorHAnsi"/>
                <w:b w:val="0"/>
              </w:rPr>
              <w:t>, and clear communications</w:t>
            </w:r>
            <w:r w:rsidR="005502AE">
              <w:rPr>
                <w:rFonts w:asciiTheme="minorHAnsi" w:hAnsiTheme="minorHAnsi"/>
                <w:b w:val="0"/>
              </w:rPr>
              <w:t>;</w:t>
            </w:r>
          </w:p>
          <w:p w14:paraId="619CF429" w14:textId="5704039B" w:rsidR="00E91C06" w:rsidRDefault="00E91C06" w:rsidP="00CC392B">
            <w:pPr>
              <w:pStyle w:val="ListParagraph"/>
              <w:numPr>
                <w:ilvl w:val="0"/>
                <w:numId w:val="15"/>
              </w:numPr>
              <w:jc w:val="both"/>
              <w:rPr>
                <w:rFonts w:asciiTheme="minorHAnsi" w:hAnsiTheme="minorHAnsi"/>
                <w:b w:val="0"/>
              </w:rPr>
            </w:pPr>
            <w:r>
              <w:rPr>
                <w:rFonts w:asciiTheme="minorHAnsi" w:hAnsiTheme="minorHAnsi"/>
                <w:b w:val="0"/>
              </w:rPr>
              <w:lastRenderedPageBreak/>
              <w:t>Lead cross-divisional int</w:t>
            </w:r>
            <w:r w:rsidR="00894136">
              <w:rPr>
                <w:rFonts w:asciiTheme="minorHAnsi" w:hAnsiTheme="minorHAnsi"/>
                <w:b w:val="0"/>
              </w:rPr>
              <w:t>egration efforts to ensure that the division</w:t>
            </w:r>
            <w:r w:rsidR="007017EA">
              <w:rPr>
                <w:rFonts w:asciiTheme="minorHAnsi" w:hAnsiTheme="minorHAnsi"/>
                <w:b w:val="0"/>
              </w:rPr>
              <w:t xml:space="preserve"> </w:t>
            </w:r>
            <w:r>
              <w:rPr>
                <w:rFonts w:asciiTheme="minorHAnsi" w:hAnsiTheme="minorHAnsi"/>
                <w:b w:val="0"/>
              </w:rPr>
              <w:t>is well placed to respond to multi-sectoral approaches</w:t>
            </w:r>
            <w:r w:rsidR="005502AE">
              <w:rPr>
                <w:rFonts w:asciiTheme="minorHAnsi" w:hAnsiTheme="minorHAnsi"/>
                <w:b w:val="0"/>
              </w:rPr>
              <w:t>;</w:t>
            </w:r>
          </w:p>
          <w:p w14:paraId="7C7FBE6A" w14:textId="500B31BE" w:rsidR="00253DC2" w:rsidRPr="009A62DF" w:rsidRDefault="00253DC2" w:rsidP="00253DC2">
            <w:pPr>
              <w:pStyle w:val="ListParagraph"/>
              <w:numPr>
                <w:ilvl w:val="0"/>
                <w:numId w:val="15"/>
              </w:numPr>
              <w:jc w:val="both"/>
              <w:rPr>
                <w:rFonts w:asciiTheme="minorHAnsi" w:hAnsiTheme="minorHAnsi"/>
                <w:b w:val="0"/>
              </w:rPr>
            </w:pPr>
            <w:r>
              <w:rPr>
                <w:rFonts w:asciiTheme="minorHAnsi" w:hAnsiTheme="minorHAnsi"/>
                <w:b w:val="0"/>
              </w:rPr>
              <w:t>Contribute to SPC efforts to assist PICTs to achieve their respective SDG goals</w:t>
            </w:r>
            <w:r w:rsidR="005502AE">
              <w:rPr>
                <w:rFonts w:asciiTheme="minorHAnsi" w:hAnsiTheme="minorHAnsi"/>
                <w:b w:val="0"/>
              </w:rPr>
              <w:t>;</w:t>
            </w:r>
            <w:r w:rsidRPr="009A62DF">
              <w:rPr>
                <w:rFonts w:asciiTheme="minorHAnsi" w:hAnsiTheme="minorHAnsi"/>
                <w:b w:val="0"/>
              </w:rPr>
              <w:t xml:space="preserve"> </w:t>
            </w:r>
          </w:p>
          <w:p w14:paraId="66D7823E" w14:textId="77777777" w:rsidR="005502AE" w:rsidRPr="00261940" w:rsidRDefault="005502AE" w:rsidP="005502AE">
            <w:pPr>
              <w:pStyle w:val="ListParagraph"/>
              <w:numPr>
                <w:ilvl w:val="0"/>
                <w:numId w:val="15"/>
              </w:numPr>
              <w:jc w:val="both"/>
              <w:rPr>
                <w:rFonts w:asciiTheme="minorHAnsi" w:hAnsiTheme="minorHAnsi"/>
                <w:b w:val="0"/>
              </w:rPr>
            </w:pPr>
            <w:r>
              <w:rPr>
                <w:rFonts w:asciiTheme="minorHAnsi" w:hAnsiTheme="minorHAnsi"/>
                <w:b w:val="0"/>
                <w:lang w:val="en-GB"/>
              </w:rPr>
              <w:t xml:space="preserve">Maintain close policy dialogue with relevant </w:t>
            </w:r>
            <w:r w:rsidRPr="00261940">
              <w:rPr>
                <w:rFonts w:asciiTheme="minorHAnsi" w:hAnsiTheme="minorHAnsi"/>
                <w:b w:val="0"/>
                <w:lang w:val="en-GB"/>
              </w:rPr>
              <w:t xml:space="preserve">authorities, stakeholders and target groups in member countries and territories and beyond the </w:t>
            </w:r>
            <w:r>
              <w:rPr>
                <w:rFonts w:asciiTheme="minorHAnsi" w:hAnsiTheme="minorHAnsi"/>
                <w:b w:val="0"/>
                <w:lang w:val="en-GB"/>
              </w:rPr>
              <w:t>region;</w:t>
            </w:r>
          </w:p>
          <w:p w14:paraId="61C58324" w14:textId="752F7543" w:rsidR="005502AE" w:rsidRPr="009A62DF" w:rsidRDefault="005502AE" w:rsidP="005502AE">
            <w:pPr>
              <w:pStyle w:val="ListParagraph"/>
              <w:numPr>
                <w:ilvl w:val="0"/>
                <w:numId w:val="15"/>
              </w:numPr>
              <w:jc w:val="both"/>
              <w:rPr>
                <w:rFonts w:asciiTheme="minorHAnsi" w:hAnsiTheme="minorHAnsi"/>
                <w:b w:val="0"/>
              </w:rPr>
            </w:pPr>
            <w:r w:rsidRPr="00261940">
              <w:rPr>
                <w:rFonts w:asciiTheme="minorHAnsi" w:hAnsiTheme="minorHAnsi"/>
                <w:b w:val="0"/>
              </w:rPr>
              <w:t>Develop and maintain</w:t>
            </w:r>
            <w:r>
              <w:rPr>
                <w:b w:val="0"/>
              </w:rPr>
              <w:t xml:space="preserve"> an integrated divisional </w:t>
            </w:r>
            <w:r w:rsidRPr="00261940">
              <w:rPr>
                <w:b w:val="0"/>
              </w:rPr>
              <w:t xml:space="preserve">work programme that focuses </w:t>
            </w:r>
            <w:r>
              <w:rPr>
                <w:b w:val="0"/>
              </w:rPr>
              <w:t>on technical</w:t>
            </w:r>
            <w:r w:rsidRPr="00261940">
              <w:rPr>
                <w:b w:val="0"/>
              </w:rPr>
              <w:t xml:space="preserve"> priorit</w:t>
            </w:r>
            <w:r>
              <w:rPr>
                <w:b w:val="0"/>
              </w:rPr>
              <w:t>y areas o</w:t>
            </w:r>
            <w:r w:rsidRPr="00261940">
              <w:rPr>
                <w:b w:val="0"/>
              </w:rPr>
              <w:t>f member countries and territories</w:t>
            </w:r>
            <w:r>
              <w:rPr>
                <w:b w:val="0"/>
              </w:rPr>
              <w:t>;</w:t>
            </w:r>
          </w:p>
          <w:p w14:paraId="5D4FB218" w14:textId="7144EC78" w:rsidR="007A54E9" w:rsidRPr="007A54E9" w:rsidRDefault="005502AE" w:rsidP="001E2DFB">
            <w:pPr>
              <w:pStyle w:val="ListParagraph"/>
              <w:numPr>
                <w:ilvl w:val="0"/>
                <w:numId w:val="15"/>
              </w:numPr>
              <w:contextualSpacing/>
              <w:jc w:val="both"/>
              <w:rPr>
                <w:rFonts w:asciiTheme="minorHAnsi" w:hAnsiTheme="minorHAnsi"/>
                <w:b w:val="0"/>
                <w:lang w:val="en-US" w:eastAsia="en-US"/>
              </w:rPr>
            </w:pPr>
            <w:r>
              <w:rPr>
                <w:b w:val="0"/>
              </w:rPr>
              <w:t>Explore new work opportunities that align to new / emerging development priorities of PICTs.</w:t>
            </w:r>
          </w:p>
        </w:tc>
        <w:tc>
          <w:tcPr>
            <w:tcW w:w="4819" w:type="dxa"/>
            <w:shd w:val="clear" w:color="auto" w:fill="auto"/>
          </w:tcPr>
          <w:p w14:paraId="7F550519"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lastRenderedPageBreak/>
              <w:t>Business Plan is endorsed and communicated effectively across the organisation, Division and with key partners, members and stakeholders</w:t>
            </w:r>
          </w:p>
          <w:p w14:paraId="7BB18425"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Division works collaboratively with SLT, support areas and other Divisions as appropriate to effectively contribute to One SPC and shared success of the organisation</w:t>
            </w:r>
          </w:p>
          <w:p w14:paraId="64276737"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Division is seen as a centre of excellence for the Pacific Community</w:t>
            </w:r>
          </w:p>
          <w:p w14:paraId="56AF98D9"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Effective representation of SPC and regional members at forums and conferences</w:t>
            </w:r>
          </w:p>
          <w:p w14:paraId="29879DF1"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Members are actively engaged in discussion of work programmes where relevant</w:t>
            </w:r>
          </w:p>
          <w:p w14:paraId="52C2E99C"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Reporting is completed as required and project reviews and evaluations are favourable</w:t>
            </w:r>
          </w:p>
          <w:p w14:paraId="1A88F551"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lastRenderedPageBreak/>
              <w:t>Reporting requirements for CRGA and Conference are met</w:t>
            </w:r>
          </w:p>
          <w:p w14:paraId="1337F0A2"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Briefs on issues are provided for DG and DDG as required</w:t>
            </w:r>
          </w:p>
          <w:p w14:paraId="64171FE9" w14:textId="77777777" w:rsidR="00EF61C2" w:rsidRPr="00A57E5F" w:rsidRDefault="00EF61C2" w:rsidP="00EF61C2">
            <w:pPr>
              <w:numPr>
                <w:ilvl w:val="0"/>
                <w:numId w:val="15"/>
              </w:numPr>
              <w:shd w:val="clear" w:color="auto" w:fill="FFFFFF"/>
              <w:spacing w:line="312" w:lineRule="atLeast"/>
              <w:rPr>
                <w:rFonts w:asciiTheme="minorHAnsi" w:eastAsia="Calibri" w:hAnsiTheme="minorHAnsi"/>
                <w:b w:val="0"/>
                <w:sz w:val="22"/>
                <w:szCs w:val="22"/>
                <w:lang w:eastAsia="en-AU"/>
              </w:rPr>
            </w:pPr>
            <w:r w:rsidRPr="00A57E5F">
              <w:rPr>
                <w:rFonts w:asciiTheme="minorHAnsi" w:eastAsia="Calibri" w:hAnsiTheme="minorHAnsi"/>
                <w:b w:val="0"/>
                <w:sz w:val="22"/>
                <w:szCs w:val="22"/>
                <w:lang w:eastAsia="en-AU"/>
              </w:rPr>
              <w:t>Staff are informed, engaged and understand SPC strategic focus and their Division Business plan and individual priorities</w:t>
            </w:r>
          </w:p>
          <w:p w14:paraId="66301C29" w14:textId="77777777" w:rsidR="00EF61C2" w:rsidRPr="00A57E5F" w:rsidRDefault="00EF61C2" w:rsidP="00EF61C2">
            <w:pPr>
              <w:numPr>
                <w:ilvl w:val="0"/>
                <w:numId w:val="15"/>
              </w:numPr>
              <w:shd w:val="clear" w:color="auto" w:fill="FFFFFF"/>
              <w:spacing w:line="312" w:lineRule="atLeast"/>
              <w:rPr>
                <w:rFonts w:asciiTheme="minorHAnsi" w:eastAsia="Calibri" w:hAnsiTheme="minorHAnsi"/>
                <w:b w:val="0"/>
                <w:sz w:val="22"/>
                <w:szCs w:val="22"/>
                <w:lang w:eastAsia="en-AU"/>
              </w:rPr>
            </w:pPr>
            <w:r w:rsidRPr="00A57E5F">
              <w:rPr>
                <w:rFonts w:asciiTheme="minorHAnsi" w:eastAsia="Calibri" w:hAnsiTheme="minorHAnsi"/>
                <w:b w:val="0"/>
                <w:sz w:val="22"/>
                <w:szCs w:val="22"/>
                <w:lang w:eastAsia="en-AU"/>
              </w:rPr>
              <w:t>Division initiates new approaches to improve outcomes and enhance services that are provided across SPC and/or the Division for our people, members and beneficiaries</w:t>
            </w:r>
          </w:p>
          <w:p w14:paraId="5EB54E06" w14:textId="77777777" w:rsidR="00EF61C2" w:rsidRPr="00A57E5F" w:rsidRDefault="00EF61C2" w:rsidP="00EF61C2">
            <w:pPr>
              <w:numPr>
                <w:ilvl w:val="0"/>
                <w:numId w:val="15"/>
              </w:numPr>
              <w:shd w:val="clear" w:color="auto" w:fill="FFFFFF"/>
              <w:spacing w:line="312" w:lineRule="atLeast"/>
              <w:rPr>
                <w:rFonts w:asciiTheme="minorHAnsi" w:eastAsia="Calibri" w:hAnsiTheme="minorHAnsi"/>
                <w:b w:val="0"/>
                <w:sz w:val="22"/>
                <w:szCs w:val="22"/>
                <w:lang w:eastAsia="en-AU"/>
              </w:rPr>
            </w:pPr>
            <w:r w:rsidRPr="00A57E5F">
              <w:rPr>
                <w:rFonts w:asciiTheme="minorHAnsi" w:eastAsia="Calibri" w:hAnsiTheme="minorHAnsi"/>
                <w:b w:val="0"/>
                <w:sz w:val="22"/>
                <w:szCs w:val="22"/>
                <w:lang w:eastAsia="en-AU"/>
              </w:rPr>
              <w:t>Improved planning, evaluation, reflection and learning processes is encouraged and facilitated to ensure/improve relevance and effectiveness of the divisional work activities</w:t>
            </w:r>
          </w:p>
          <w:p w14:paraId="74EE82D6" w14:textId="0EC59B2D" w:rsidR="00CC392B" w:rsidRPr="00CC392B" w:rsidRDefault="00CC392B" w:rsidP="00EF61C2">
            <w:pPr>
              <w:pStyle w:val="ListParagraph"/>
              <w:numPr>
                <w:ilvl w:val="0"/>
                <w:numId w:val="15"/>
              </w:numPr>
              <w:jc w:val="both"/>
              <w:rPr>
                <w:rFonts w:asciiTheme="minorHAnsi" w:hAnsiTheme="minorHAnsi"/>
                <w:b w:val="0"/>
              </w:rPr>
            </w:pPr>
          </w:p>
          <w:p w14:paraId="7D1E44D3" w14:textId="77777777" w:rsidR="007A54E9" w:rsidRPr="00A57E5F" w:rsidRDefault="007A54E9" w:rsidP="00CE48EA">
            <w:pPr>
              <w:pStyle w:val="ListParagraph"/>
              <w:ind w:left="360"/>
              <w:contextualSpacing/>
              <w:jc w:val="both"/>
              <w:rPr>
                <w:rFonts w:asciiTheme="minorHAnsi" w:hAnsiTheme="minorHAnsi"/>
                <w:b w:val="0"/>
              </w:rPr>
            </w:pPr>
          </w:p>
        </w:tc>
      </w:tr>
      <w:tr w:rsidR="00B424D8" w:rsidRPr="00286D77" w14:paraId="2A40E3F0" w14:textId="77777777" w:rsidTr="00740E88">
        <w:trPr>
          <w:trHeight w:val="438"/>
        </w:trPr>
        <w:tc>
          <w:tcPr>
            <w:tcW w:w="9638" w:type="dxa"/>
            <w:gridSpan w:val="2"/>
            <w:shd w:val="clear" w:color="auto" w:fill="auto"/>
          </w:tcPr>
          <w:p w14:paraId="681C8C57" w14:textId="61A102A6" w:rsidR="00B424D8" w:rsidRPr="00A20E5D" w:rsidRDefault="00B424D8" w:rsidP="00A20E5D">
            <w:pPr>
              <w:jc w:val="both"/>
              <w:rPr>
                <w:rFonts w:asciiTheme="minorHAnsi" w:hAnsiTheme="minorHAnsi"/>
                <w:bCs w:val="0"/>
                <w:sz w:val="22"/>
                <w:szCs w:val="22"/>
              </w:rPr>
            </w:pPr>
            <w:r w:rsidRPr="00A20E5D">
              <w:rPr>
                <w:rFonts w:asciiTheme="minorHAnsi" w:hAnsiTheme="minorHAnsi"/>
                <w:bCs w:val="0"/>
                <w:sz w:val="22"/>
                <w:szCs w:val="22"/>
              </w:rPr>
              <w:lastRenderedPageBreak/>
              <w:t xml:space="preserve">KRA – 2: </w:t>
            </w:r>
            <w:r w:rsidR="00EF61C2" w:rsidRPr="00A20E5D">
              <w:rPr>
                <w:rFonts w:asciiTheme="minorHAnsi" w:hAnsiTheme="minorHAnsi"/>
                <w:bCs w:val="0"/>
                <w:sz w:val="22"/>
                <w:szCs w:val="22"/>
              </w:rPr>
              <w:t>ORGANISATIONAL / SLT SUPPORT</w:t>
            </w:r>
          </w:p>
        </w:tc>
      </w:tr>
      <w:tr w:rsidR="00B424D8" w:rsidRPr="00286D77" w14:paraId="63495895" w14:textId="77777777" w:rsidTr="00740E88">
        <w:trPr>
          <w:trHeight w:val="438"/>
        </w:trPr>
        <w:tc>
          <w:tcPr>
            <w:tcW w:w="4819" w:type="dxa"/>
            <w:shd w:val="clear" w:color="auto" w:fill="auto"/>
          </w:tcPr>
          <w:p w14:paraId="25403284" w14:textId="77777777" w:rsidR="005502AE" w:rsidRPr="00846CDB" w:rsidRDefault="005502AE" w:rsidP="005502AE">
            <w:pPr>
              <w:pStyle w:val="ListParagraph"/>
              <w:numPr>
                <w:ilvl w:val="0"/>
                <w:numId w:val="15"/>
              </w:numPr>
              <w:contextualSpacing/>
              <w:rPr>
                <w:rFonts w:asciiTheme="minorHAnsi" w:hAnsiTheme="minorHAnsi"/>
                <w:b w:val="0"/>
                <w:lang w:val="en-US" w:eastAsia="en-US"/>
              </w:rPr>
            </w:pPr>
            <w:r w:rsidRPr="00846CDB">
              <w:rPr>
                <w:rFonts w:asciiTheme="minorHAnsi" w:hAnsiTheme="minorHAnsi"/>
                <w:b w:val="0"/>
                <w:lang w:val="en-US" w:eastAsia="en-US"/>
              </w:rPr>
              <w:t>Contribute to SPC</w:t>
            </w:r>
            <w:r>
              <w:rPr>
                <w:rFonts w:asciiTheme="minorHAnsi" w:hAnsiTheme="minorHAnsi"/>
                <w:b w:val="0"/>
                <w:lang w:val="en-US" w:eastAsia="en-US"/>
              </w:rPr>
              <w:t xml:space="preserve"> </w:t>
            </w:r>
            <w:r w:rsidRPr="00846CDB">
              <w:rPr>
                <w:rFonts w:asciiTheme="minorHAnsi" w:hAnsiTheme="minorHAnsi"/>
                <w:b w:val="0"/>
                <w:lang w:val="en-US" w:eastAsia="en-US"/>
              </w:rPr>
              <w:t>Leadership Team in development of corporate policy and plans</w:t>
            </w:r>
            <w:r>
              <w:rPr>
                <w:rFonts w:asciiTheme="minorHAnsi" w:hAnsiTheme="minorHAnsi"/>
                <w:b w:val="0"/>
                <w:lang w:val="en-US" w:eastAsia="en-US"/>
              </w:rPr>
              <w:t>;</w:t>
            </w:r>
          </w:p>
          <w:p w14:paraId="2ADEBB29" w14:textId="77777777" w:rsidR="005502AE" w:rsidRPr="00846CDB" w:rsidRDefault="005502AE" w:rsidP="005502AE">
            <w:pPr>
              <w:pStyle w:val="ListParagraph"/>
              <w:numPr>
                <w:ilvl w:val="0"/>
                <w:numId w:val="15"/>
              </w:numPr>
              <w:contextualSpacing/>
              <w:rPr>
                <w:rFonts w:asciiTheme="minorHAnsi" w:hAnsiTheme="minorHAnsi"/>
                <w:b w:val="0"/>
                <w:lang w:val="en-US" w:eastAsia="en-US"/>
              </w:rPr>
            </w:pPr>
            <w:r>
              <w:rPr>
                <w:rFonts w:asciiTheme="minorHAnsi" w:hAnsiTheme="minorHAnsi"/>
                <w:b w:val="0"/>
                <w:lang w:val="en-US" w:eastAsia="en-US"/>
              </w:rPr>
              <w:t>Participation in</w:t>
            </w:r>
            <w:r w:rsidRPr="00846CDB">
              <w:rPr>
                <w:rFonts w:asciiTheme="minorHAnsi" w:hAnsiTheme="minorHAnsi"/>
                <w:b w:val="0"/>
                <w:lang w:val="en-US" w:eastAsia="en-US"/>
              </w:rPr>
              <w:t xml:space="preserve"> and effective contribution to</w:t>
            </w:r>
            <w:r>
              <w:rPr>
                <w:rFonts w:asciiTheme="minorHAnsi" w:hAnsiTheme="minorHAnsi"/>
                <w:b w:val="0"/>
                <w:lang w:val="en-US" w:eastAsia="en-US"/>
              </w:rPr>
              <w:t xml:space="preserve"> DDG Suva Technical Leaders meeting as required;</w:t>
            </w:r>
          </w:p>
          <w:p w14:paraId="5BE1418D" w14:textId="35CB17CB" w:rsidR="005502AE" w:rsidRPr="001E2DFB" w:rsidRDefault="005502AE" w:rsidP="005502AE">
            <w:pPr>
              <w:pStyle w:val="ListParagraph"/>
              <w:numPr>
                <w:ilvl w:val="0"/>
                <w:numId w:val="15"/>
              </w:numPr>
              <w:jc w:val="both"/>
              <w:rPr>
                <w:rFonts w:asciiTheme="minorHAnsi" w:hAnsiTheme="minorHAnsi"/>
                <w:b w:val="0"/>
              </w:rPr>
            </w:pPr>
            <w:r w:rsidRPr="00846CDB">
              <w:rPr>
                <w:rFonts w:asciiTheme="minorHAnsi" w:hAnsiTheme="minorHAnsi"/>
                <w:b w:val="0"/>
                <w:lang w:val="en-US" w:eastAsia="en-US"/>
              </w:rPr>
              <w:t>Represent SPC at regional and international fora as requested</w:t>
            </w:r>
            <w:r>
              <w:rPr>
                <w:rFonts w:asciiTheme="minorHAnsi" w:hAnsiTheme="minorHAnsi"/>
                <w:b w:val="0"/>
                <w:lang w:val="en-US" w:eastAsia="en-US"/>
              </w:rPr>
              <w:t>;</w:t>
            </w:r>
            <w:r w:rsidRPr="00846CDB">
              <w:rPr>
                <w:rFonts w:asciiTheme="minorHAnsi" w:hAnsiTheme="minorHAnsi"/>
                <w:b w:val="0"/>
                <w:lang w:val="en-US" w:eastAsia="en-US"/>
              </w:rPr>
              <w:t xml:space="preserve"> </w:t>
            </w:r>
          </w:p>
          <w:p w14:paraId="28037823" w14:textId="5AB21882" w:rsidR="00261940" w:rsidRDefault="00CE4EE8" w:rsidP="00604AB3">
            <w:pPr>
              <w:pStyle w:val="liste-1"/>
              <w:numPr>
                <w:ilvl w:val="0"/>
                <w:numId w:val="15"/>
              </w:numPr>
              <w:tabs>
                <w:tab w:val="left" w:pos="0"/>
              </w:tabs>
              <w:spacing w:line="240" w:lineRule="atLeast"/>
              <w:jc w:val="both"/>
              <w:rPr>
                <w:rFonts w:asciiTheme="minorHAnsi" w:hAnsiTheme="minorHAnsi" w:cs="Arial"/>
                <w:sz w:val="22"/>
                <w:szCs w:val="22"/>
                <w:lang w:val="en-GB"/>
              </w:rPr>
            </w:pPr>
            <w:r>
              <w:rPr>
                <w:rFonts w:asciiTheme="minorHAnsi" w:hAnsiTheme="minorHAnsi" w:cs="Arial"/>
                <w:sz w:val="22"/>
                <w:szCs w:val="22"/>
                <w:lang w:val="en-GB"/>
              </w:rPr>
              <w:t>Proacti</w:t>
            </w:r>
            <w:r w:rsidR="00EC7D30">
              <w:rPr>
                <w:rFonts w:asciiTheme="minorHAnsi" w:hAnsiTheme="minorHAnsi" w:cs="Arial"/>
                <w:sz w:val="22"/>
                <w:szCs w:val="22"/>
                <w:lang w:val="en-GB"/>
              </w:rPr>
              <w:t>vely drive policy innovation and c</w:t>
            </w:r>
            <w:r w:rsidR="00261940" w:rsidRPr="00261940">
              <w:rPr>
                <w:rFonts w:asciiTheme="minorHAnsi" w:hAnsiTheme="minorHAnsi" w:cs="Arial"/>
                <w:sz w:val="22"/>
                <w:szCs w:val="22"/>
                <w:lang w:val="en-GB"/>
              </w:rPr>
              <w:t>ontribute to the research and policy work of SPC’s Strategic Engagement,</w:t>
            </w:r>
            <w:r w:rsidR="00261940">
              <w:rPr>
                <w:rFonts w:asciiTheme="minorHAnsi" w:hAnsiTheme="minorHAnsi" w:cs="Arial"/>
                <w:sz w:val="22"/>
                <w:szCs w:val="22"/>
                <w:lang w:val="en-GB"/>
              </w:rPr>
              <w:t xml:space="preserve"> P</w:t>
            </w:r>
            <w:r w:rsidR="00261940" w:rsidRPr="00261940">
              <w:rPr>
                <w:rFonts w:asciiTheme="minorHAnsi" w:hAnsiTheme="minorHAnsi" w:cs="Arial"/>
                <w:sz w:val="22"/>
                <w:szCs w:val="22"/>
                <w:lang w:val="en-GB"/>
              </w:rPr>
              <w:t xml:space="preserve">lanning </w:t>
            </w:r>
            <w:r w:rsidR="00261940">
              <w:rPr>
                <w:rFonts w:asciiTheme="minorHAnsi" w:hAnsiTheme="minorHAnsi" w:cs="Arial"/>
                <w:sz w:val="22"/>
                <w:szCs w:val="22"/>
                <w:lang w:val="en-GB"/>
              </w:rPr>
              <w:t>and Performance</w:t>
            </w:r>
            <w:r w:rsidR="00261940" w:rsidRPr="00261940">
              <w:rPr>
                <w:rFonts w:asciiTheme="minorHAnsi" w:hAnsiTheme="minorHAnsi" w:cs="Arial"/>
                <w:sz w:val="22"/>
                <w:szCs w:val="22"/>
                <w:lang w:val="en-GB"/>
              </w:rPr>
              <w:t xml:space="preserve"> Facility</w:t>
            </w:r>
            <w:r w:rsidR="005502AE">
              <w:rPr>
                <w:rFonts w:asciiTheme="minorHAnsi" w:hAnsiTheme="minorHAnsi" w:cs="Arial"/>
                <w:sz w:val="22"/>
                <w:szCs w:val="22"/>
                <w:lang w:val="en-GB"/>
              </w:rPr>
              <w:t>.</w:t>
            </w:r>
          </w:p>
          <w:p w14:paraId="28249B93" w14:textId="1985BF17" w:rsidR="007768B4" w:rsidRPr="00537826" w:rsidRDefault="007768B4" w:rsidP="00A20E5D">
            <w:pPr>
              <w:pStyle w:val="ListParagraph"/>
              <w:ind w:left="360"/>
              <w:jc w:val="both"/>
              <w:rPr>
                <w:rFonts w:asciiTheme="minorHAnsi" w:hAnsiTheme="minorHAnsi"/>
                <w:b w:val="0"/>
              </w:rPr>
            </w:pPr>
          </w:p>
        </w:tc>
        <w:tc>
          <w:tcPr>
            <w:tcW w:w="4819" w:type="dxa"/>
            <w:shd w:val="clear" w:color="auto" w:fill="auto"/>
          </w:tcPr>
          <w:p w14:paraId="16AC20F5"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Recognised as a proactive and contributing member of the SLT through active engagement in organisation initiatives and projects</w:t>
            </w:r>
          </w:p>
          <w:p w14:paraId="647909F4"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SPC teams are brought together cohesively to contribute to integrated programmes for relevant projects</w:t>
            </w:r>
          </w:p>
          <w:p w14:paraId="127FC344"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Initiates new approaches to improve outcomes and enhance services that are provided across SPC and/or the Division for our people, members and beneficiaries</w:t>
            </w:r>
          </w:p>
          <w:p w14:paraId="4A72B137"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Effectively involves technical and support functions in business solutions and initiatives</w:t>
            </w:r>
          </w:p>
          <w:p w14:paraId="2D055696"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SLT understand the key deliverables, challenges and priorities of this Division</w:t>
            </w:r>
          </w:p>
          <w:p w14:paraId="40D77688"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Staff understand decisions behind SPC Corporate decisions and support the organisation</w:t>
            </w:r>
          </w:p>
          <w:p w14:paraId="24EB2888"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Publications, policy papers and/or relevant materials are developed for distribution</w:t>
            </w:r>
          </w:p>
          <w:p w14:paraId="57A682A9" w14:textId="34F736AD" w:rsidR="00CE48EA" w:rsidRPr="00261940" w:rsidRDefault="00CE48EA" w:rsidP="00A57E5F">
            <w:pPr>
              <w:pStyle w:val="ListParagraph"/>
              <w:numPr>
                <w:ilvl w:val="0"/>
                <w:numId w:val="15"/>
              </w:numPr>
              <w:jc w:val="both"/>
              <w:rPr>
                <w:rFonts w:asciiTheme="minorHAnsi" w:hAnsiTheme="minorHAnsi"/>
                <w:b w:val="0"/>
              </w:rPr>
            </w:pPr>
          </w:p>
          <w:p w14:paraId="29EF7ADE" w14:textId="77777777" w:rsidR="00B424D8" w:rsidRPr="00537826" w:rsidRDefault="00B424D8" w:rsidP="00A57E5F">
            <w:pPr>
              <w:pStyle w:val="ListParagraph"/>
              <w:numPr>
                <w:ilvl w:val="0"/>
                <w:numId w:val="15"/>
              </w:numPr>
              <w:jc w:val="both"/>
              <w:rPr>
                <w:rFonts w:asciiTheme="minorHAnsi" w:hAnsiTheme="minorHAnsi"/>
                <w:b w:val="0"/>
              </w:rPr>
            </w:pPr>
          </w:p>
        </w:tc>
      </w:tr>
      <w:tr w:rsidR="003D23D6" w:rsidRPr="00286D77" w14:paraId="770F34E5" w14:textId="77777777" w:rsidTr="00740E88">
        <w:trPr>
          <w:trHeight w:val="438"/>
        </w:trPr>
        <w:tc>
          <w:tcPr>
            <w:tcW w:w="9638" w:type="dxa"/>
            <w:gridSpan w:val="2"/>
            <w:shd w:val="clear" w:color="auto" w:fill="auto"/>
          </w:tcPr>
          <w:p w14:paraId="0FD84657" w14:textId="50391474" w:rsidR="003D23D6" w:rsidRPr="00A20E5D" w:rsidRDefault="003D23D6" w:rsidP="00A20E5D">
            <w:pPr>
              <w:jc w:val="both"/>
              <w:rPr>
                <w:rFonts w:asciiTheme="minorHAnsi" w:hAnsiTheme="minorHAnsi"/>
                <w:bCs w:val="0"/>
                <w:sz w:val="22"/>
                <w:szCs w:val="22"/>
              </w:rPr>
            </w:pPr>
            <w:r w:rsidRPr="00A20E5D">
              <w:rPr>
                <w:rFonts w:asciiTheme="minorHAnsi" w:hAnsiTheme="minorHAnsi"/>
                <w:bCs w:val="0"/>
                <w:sz w:val="22"/>
                <w:szCs w:val="22"/>
              </w:rPr>
              <w:t xml:space="preserve">KRA – 3: </w:t>
            </w:r>
            <w:r w:rsidR="00EF61C2" w:rsidRPr="00A20E5D">
              <w:rPr>
                <w:rFonts w:asciiTheme="minorHAnsi" w:hAnsiTheme="minorHAnsi"/>
                <w:bCs w:val="0"/>
                <w:sz w:val="22"/>
                <w:szCs w:val="22"/>
              </w:rPr>
              <w:t>PEOPLE LEADERSHIP / MANAGEMENT</w:t>
            </w:r>
          </w:p>
        </w:tc>
      </w:tr>
      <w:tr w:rsidR="003D23D6" w:rsidRPr="00286D77" w14:paraId="12D9EC4E" w14:textId="77777777" w:rsidTr="00740E88">
        <w:trPr>
          <w:trHeight w:val="438"/>
        </w:trPr>
        <w:tc>
          <w:tcPr>
            <w:tcW w:w="4819" w:type="dxa"/>
            <w:shd w:val="clear" w:color="auto" w:fill="auto"/>
          </w:tcPr>
          <w:p w14:paraId="341D64E9" w14:textId="77777777" w:rsidR="005502AE" w:rsidRDefault="005502AE" w:rsidP="005502AE">
            <w:pPr>
              <w:pStyle w:val="ListParagraph"/>
              <w:numPr>
                <w:ilvl w:val="0"/>
                <w:numId w:val="15"/>
              </w:numPr>
              <w:contextualSpacing/>
              <w:jc w:val="both"/>
              <w:rPr>
                <w:rFonts w:asciiTheme="minorHAnsi" w:hAnsiTheme="minorHAnsi"/>
                <w:b w:val="0"/>
                <w:lang w:val="en-US"/>
              </w:rPr>
            </w:pPr>
            <w:r>
              <w:rPr>
                <w:rFonts w:asciiTheme="minorHAnsi" w:hAnsiTheme="minorHAnsi"/>
                <w:b w:val="0"/>
                <w:lang w:val="en-US"/>
              </w:rPr>
              <w:t>Be a role model, demonstrating strong people management and leadership skills;</w:t>
            </w:r>
          </w:p>
          <w:p w14:paraId="66B4FC15" w14:textId="63020F43" w:rsidR="005502AE" w:rsidRDefault="005502AE" w:rsidP="005502AE">
            <w:pPr>
              <w:pStyle w:val="ListParagraph"/>
              <w:numPr>
                <w:ilvl w:val="0"/>
                <w:numId w:val="15"/>
              </w:numPr>
              <w:contextualSpacing/>
              <w:jc w:val="both"/>
              <w:rPr>
                <w:rFonts w:asciiTheme="minorHAnsi" w:hAnsiTheme="minorHAnsi"/>
                <w:b w:val="0"/>
                <w:lang w:val="en-US"/>
              </w:rPr>
            </w:pPr>
            <w:r>
              <w:rPr>
                <w:rFonts w:asciiTheme="minorHAnsi" w:hAnsiTheme="minorHAnsi"/>
                <w:b w:val="0"/>
                <w:lang w:val="en-US"/>
              </w:rPr>
              <w:t xml:space="preserve">Develop in consultation with the division’s </w:t>
            </w:r>
            <w:r w:rsidRPr="00261C71">
              <w:rPr>
                <w:rFonts w:asciiTheme="minorHAnsi" w:hAnsiTheme="minorHAnsi"/>
                <w:b w:val="0"/>
                <w:lang w:val="en-US"/>
              </w:rPr>
              <w:t xml:space="preserve">professional staff, annual work plans and work plan reports consistent with the </w:t>
            </w:r>
            <w:r>
              <w:rPr>
                <w:rFonts w:asciiTheme="minorHAnsi" w:hAnsiTheme="minorHAnsi"/>
                <w:b w:val="0"/>
                <w:lang w:val="en-US"/>
              </w:rPr>
              <w:t xml:space="preserve">SPC </w:t>
            </w:r>
            <w:r w:rsidRPr="00261C71">
              <w:rPr>
                <w:rFonts w:asciiTheme="minorHAnsi" w:hAnsiTheme="minorHAnsi"/>
                <w:b w:val="0"/>
                <w:lang w:val="en-US"/>
              </w:rPr>
              <w:t>strategic plan, and</w:t>
            </w:r>
            <w:r w:rsidR="00A20E5D">
              <w:rPr>
                <w:rFonts w:asciiTheme="minorHAnsi" w:hAnsiTheme="minorHAnsi"/>
                <w:b w:val="0"/>
                <w:lang w:val="en-US"/>
              </w:rPr>
              <w:t xml:space="preserve"> </w:t>
            </w:r>
            <w:r w:rsidRPr="00261C71">
              <w:rPr>
                <w:rFonts w:asciiTheme="minorHAnsi" w:hAnsiTheme="minorHAnsi"/>
                <w:b w:val="0"/>
                <w:lang w:val="en-US"/>
              </w:rPr>
              <w:t>development partner reporting requirements</w:t>
            </w:r>
            <w:r>
              <w:rPr>
                <w:rFonts w:asciiTheme="minorHAnsi" w:hAnsiTheme="minorHAnsi"/>
                <w:b w:val="0"/>
                <w:lang w:val="en-US"/>
              </w:rPr>
              <w:t xml:space="preserve"> including HOAFS, MOAF, SPC, CRGA and key donors</w:t>
            </w:r>
            <w:r w:rsidRPr="00261C71">
              <w:rPr>
                <w:rFonts w:asciiTheme="minorHAnsi" w:hAnsiTheme="minorHAnsi"/>
                <w:b w:val="0"/>
                <w:lang w:val="en-US"/>
              </w:rPr>
              <w:t>;</w:t>
            </w:r>
          </w:p>
          <w:p w14:paraId="4837AFBC" w14:textId="77777777" w:rsidR="005502AE" w:rsidRDefault="005502AE" w:rsidP="005502AE">
            <w:pPr>
              <w:pStyle w:val="ListParagraph"/>
              <w:numPr>
                <w:ilvl w:val="0"/>
                <w:numId w:val="15"/>
              </w:numPr>
              <w:contextualSpacing/>
              <w:jc w:val="both"/>
              <w:rPr>
                <w:rFonts w:asciiTheme="minorHAnsi" w:hAnsiTheme="minorHAnsi"/>
                <w:b w:val="0"/>
                <w:lang w:val="en-US"/>
              </w:rPr>
            </w:pPr>
            <w:r>
              <w:rPr>
                <w:rFonts w:asciiTheme="minorHAnsi" w:hAnsiTheme="minorHAnsi"/>
                <w:b w:val="0"/>
                <w:lang w:val="en-US"/>
              </w:rPr>
              <w:t xml:space="preserve">Maintain an awareness and understanding of any SPC policies and procedures or changes to such to ensure that they are appropriately </w:t>
            </w:r>
            <w:r>
              <w:rPr>
                <w:rFonts w:asciiTheme="minorHAnsi" w:hAnsiTheme="minorHAnsi"/>
                <w:b w:val="0"/>
                <w:lang w:val="en-US"/>
              </w:rPr>
              <w:lastRenderedPageBreak/>
              <w:t>applied and any change is understood and concerns discussed;</w:t>
            </w:r>
          </w:p>
          <w:p w14:paraId="1B5D8DAD" w14:textId="77777777" w:rsidR="005502AE" w:rsidRPr="00E2511A" w:rsidRDefault="005502AE" w:rsidP="005502AE">
            <w:pPr>
              <w:pStyle w:val="ListParagraph"/>
              <w:numPr>
                <w:ilvl w:val="0"/>
                <w:numId w:val="15"/>
              </w:numPr>
              <w:jc w:val="both"/>
              <w:rPr>
                <w:rFonts w:asciiTheme="minorHAnsi" w:hAnsiTheme="minorHAnsi"/>
                <w:b w:val="0"/>
              </w:rPr>
            </w:pPr>
            <w:r w:rsidRPr="00261C71">
              <w:rPr>
                <w:rFonts w:asciiTheme="minorHAnsi" w:hAnsiTheme="minorHAnsi"/>
                <w:b w:val="0"/>
              </w:rPr>
              <w:t>Create</w:t>
            </w:r>
            <w:r>
              <w:rPr>
                <w:rFonts w:asciiTheme="minorHAnsi" w:hAnsiTheme="minorHAnsi"/>
                <w:b w:val="0"/>
              </w:rPr>
              <w:t xml:space="preserve">/maintain an </w:t>
            </w:r>
            <w:r w:rsidRPr="00261C71">
              <w:rPr>
                <w:rFonts w:asciiTheme="minorHAnsi" w:hAnsiTheme="minorHAnsi"/>
                <w:b w:val="0"/>
              </w:rPr>
              <w:t>environment that</w:t>
            </w:r>
            <w:r>
              <w:rPr>
                <w:rFonts w:asciiTheme="minorHAnsi" w:hAnsiTheme="minorHAnsi"/>
                <w:b w:val="0"/>
              </w:rPr>
              <w:t xml:space="preserve"> fosters </w:t>
            </w:r>
            <w:r w:rsidRPr="00261C71">
              <w:rPr>
                <w:rFonts w:asciiTheme="minorHAnsi" w:hAnsiTheme="minorHAnsi"/>
                <w:b w:val="0"/>
              </w:rPr>
              <w:t>effective working relationships,</w:t>
            </w:r>
            <w:r>
              <w:rPr>
                <w:rFonts w:asciiTheme="minorHAnsi" w:hAnsiTheme="minorHAnsi"/>
                <w:b w:val="0"/>
              </w:rPr>
              <w:t xml:space="preserve"> staff development,</w:t>
            </w:r>
            <w:r w:rsidRPr="00261C71">
              <w:rPr>
                <w:rFonts w:asciiTheme="minorHAnsi" w:hAnsiTheme="minorHAnsi"/>
                <w:b w:val="0"/>
              </w:rPr>
              <w:t xml:space="preserve"> collaboration</w:t>
            </w:r>
            <w:r>
              <w:rPr>
                <w:rFonts w:asciiTheme="minorHAnsi" w:hAnsiTheme="minorHAnsi"/>
                <w:b w:val="0"/>
              </w:rPr>
              <w:t xml:space="preserve"> and high performing teams</w:t>
            </w:r>
            <w:r w:rsidRPr="00261C71">
              <w:rPr>
                <w:rFonts w:asciiTheme="minorHAnsi" w:hAnsiTheme="minorHAnsi"/>
                <w:b w:val="0"/>
              </w:rPr>
              <w:t>;</w:t>
            </w:r>
          </w:p>
          <w:p w14:paraId="61E1A242" w14:textId="77777777" w:rsidR="005502AE" w:rsidRPr="001E2DFB" w:rsidRDefault="005502AE" w:rsidP="005502AE">
            <w:pPr>
              <w:pStyle w:val="ListParagraph"/>
              <w:numPr>
                <w:ilvl w:val="0"/>
                <w:numId w:val="15"/>
              </w:numPr>
              <w:contextualSpacing/>
              <w:rPr>
                <w:rFonts w:asciiTheme="minorHAnsi" w:hAnsiTheme="minorHAnsi"/>
                <w:b w:val="0"/>
                <w:lang w:val="en-US" w:eastAsia="en-US"/>
              </w:rPr>
            </w:pPr>
            <w:r w:rsidRPr="009F0514">
              <w:rPr>
                <w:b w:val="0"/>
                <w:lang w:val="en-US"/>
              </w:rPr>
              <w:t xml:space="preserve">Manage the overall </w:t>
            </w:r>
            <w:r>
              <w:rPr>
                <w:b w:val="0"/>
                <w:lang w:val="en-US"/>
              </w:rPr>
              <w:t xml:space="preserve">human resources of the division as well as </w:t>
            </w:r>
            <w:r w:rsidRPr="00400971">
              <w:rPr>
                <w:b w:val="0"/>
                <w:lang w:val="en-US"/>
              </w:rPr>
              <w:t>the recruitment and onboarding</w:t>
            </w:r>
            <w:r>
              <w:rPr>
                <w:b w:val="0"/>
                <w:lang w:val="en-US"/>
              </w:rPr>
              <w:t xml:space="preserve"> of new staff into the division</w:t>
            </w:r>
            <w:r w:rsidRPr="00400971">
              <w:rPr>
                <w:b w:val="0"/>
                <w:lang w:val="en-US"/>
              </w:rPr>
              <w:t>.</w:t>
            </w:r>
          </w:p>
          <w:p w14:paraId="31806572" w14:textId="2D559397" w:rsidR="003D23D6" w:rsidRPr="00CE4EE8" w:rsidRDefault="00752DE5" w:rsidP="00CE4EE8">
            <w:pPr>
              <w:pStyle w:val="ListParagraph"/>
              <w:numPr>
                <w:ilvl w:val="0"/>
                <w:numId w:val="15"/>
              </w:numPr>
              <w:contextualSpacing/>
              <w:rPr>
                <w:rFonts w:asciiTheme="minorHAnsi" w:hAnsiTheme="minorHAnsi"/>
                <w:b w:val="0"/>
                <w:lang w:val="en-US" w:eastAsia="en-US"/>
              </w:rPr>
            </w:pPr>
            <w:r w:rsidRPr="00846CDB">
              <w:rPr>
                <w:rFonts w:asciiTheme="minorHAnsi" w:hAnsiTheme="minorHAnsi"/>
                <w:b w:val="0"/>
                <w:lang w:val="en-US" w:eastAsia="en-US"/>
              </w:rPr>
              <w:t xml:space="preserve"> </w:t>
            </w:r>
          </w:p>
        </w:tc>
        <w:tc>
          <w:tcPr>
            <w:tcW w:w="4819" w:type="dxa"/>
            <w:shd w:val="clear" w:color="auto" w:fill="auto"/>
          </w:tcPr>
          <w:p w14:paraId="1D4E6160"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lastRenderedPageBreak/>
              <w:t>Ensures staff are informed and engaged</w:t>
            </w:r>
          </w:p>
          <w:p w14:paraId="62FA5692"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Staff have opportunity for development and career growth where relevant</w:t>
            </w:r>
          </w:p>
          <w:p w14:paraId="38D80FCF"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Recruits and retains staff to ensure an appropriate mix of skills and expertise to deliver on the business plan</w:t>
            </w:r>
          </w:p>
          <w:p w14:paraId="53E339D6"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Resource planning is evident to cater to the future needs of the organisation and Division</w:t>
            </w:r>
          </w:p>
          <w:p w14:paraId="4F2EA514"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Adherence to relevant HR and Health &amp; Safety policy and frameworks</w:t>
            </w:r>
          </w:p>
          <w:p w14:paraId="4B7FBE0A"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Staff engagement levels are high as evidenced by Staff Engagement survey</w:t>
            </w:r>
          </w:p>
          <w:p w14:paraId="7EAA744C"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lastRenderedPageBreak/>
              <w:t>Staff feedback in Engagement survey reflects a positive and safe work environment</w:t>
            </w:r>
          </w:p>
          <w:p w14:paraId="6565F0F6" w14:textId="77777777" w:rsidR="003D23D6" w:rsidRPr="00A57E5F" w:rsidRDefault="003D23D6" w:rsidP="00A57E5F">
            <w:pPr>
              <w:pStyle w:val="ListParagraph"/>
              <w:numPr>
                <w:ilvl w:val="0"/>
                <w:numId w:val="15"/>
              </w:numPr>
              <w:jc w:val="both"/>
              <w:rPr>
                <w:rFonts w:asciiTheme="minorHAnsi" w:hAnsiTheme="minorHAnsi"/>
                <w:b w:val="0"/>
              </w:rPr>
            </w:pPr>
          </w:p>
        </w:tc>
      </w:tr>
      <w:tr w:rsidR="007A54E9" w:rsidRPr="00286D77" w14:paraId="56DC570D" w14:textId="77777777" w:rsidTr="00740E88">
        <w:trPr>
          <w:trHeight w:val="438"/>
        </w:trPr>
        <w:tc>
          <w:tcPr>
            <w:tcW w:w="9638" w:type="dxa"/>
            <w:gridSpan w:val="2"/>
            <w:shd w:val="clear" w:color="auto" w:fill="auto"/>
          </w:tcPr>
          <w:p w14:paraId="4D4B2522" w14:textId="2E4E425A" w:rsidR="007A54E9" w:rsidRPr="00A20E5D" w:rsidRDefault="009A52C7" w:rsidP="00A20E5D">
            <w:pPr>
              <w:jc w:val="both"/>
              <w:rPr>
                <w:rFonts w:asciiTheme="minorHAnsi" w:hAnsiTheme="minorHAnsi"/>
                <w:bCs w:val="0"/>
                <w:sz w:val="22"/>
                <w:szCs w:val="22"/>
              </w:rPr>
            </w:pPr>
            <w:r w:rsidRPr="00A20E5D">
              <w:rPr>
                <w:rFonts w:asciiTheme="minorHAnsi" w:hAnsiTheme="minorHAnsi"/>
                <w:bCs w:val="0"/>
                <w:sz w:val="22"/>
                <w:szCs w:val="22"/>
              </w:rPr>
              <w:lastRenderedPageBreak/>
              <w:t>KRA – 4</w:t>
            </w:r>
            <w:r w:rsidR="007A54E9" w:rsidRPr="00A20E5D">
              <w:rPr>
                <w:rFonts w:asciiTheme="minorHAnsi" w:hAnsiTheme="minorHAnsi"/>
                <w:bCs w:val="0"/>
                <w:sz w:val="22"/>
                <w:szCs w:val="22"/>
              </w:rPr>
              <w:t xml:space="preserve">: </w:t>
            </w:r>
            <w:r w:rsidR="00EF61C2" w:rsidRPr="00A20E5D">
              <w:rPr>
                <w:rFonts w:asciiTheme="minorHAnsi" w:hAnsiTheme="minorHAnsi"/>
                <w:bCs w:val="0"/>
                <w:sz w:val="22"/>
                <w:szCs w:val="22"/>
              </w:rPr>
              <w:t>RESOURCE MOBILISATION / GOVERNANCE / FINANCIAL MANAGMENT</w:t>
            </w:r>
          </w:p>
        </w:tc>
      </w:tr>
      <w:tr w:rsidR="000500B3" w:rsidRPr="00286D77" w14:paraId="5A71F8DE" w14:textId="77777777" w:rsidTr="00740E88">
        <w:trPr>
          <w:trHeight w:val="438"/>
        </w:trPr>
        <w:tc>
          <w:tcPr>
            <w:tcW w:w="4819" w:type="dxa"/>
            <w:shd w:val="clear" w:color="auto" w:fill="auto"/>
          </w:tcPr>
          <w:p w14:paraId="0FB20E95" w14:textId="1810DDB9" w:rsidR="000500B3" w:rsidRPr="001E2DFB" w:rsidRDefault="000500B3" w:rsidP="0059267D">
            <w:pPr>
              <w:pStyle w:val="ListParagraph"/>
              <w:numPr>
                <w:ilvl w:val="0"/>
                <w:numId w:val="15"/>
              </w:numPr>
              <w:jc w:val="both"/>
              <w:rPr>
                <w:rFonts w:asciiTheme="minorHAnsi" w:hAnsiTheme="minorHAnsi"/>
                <w:b w:val="0"/>
              </w:rPr>
            </w:pPr>
          </w:p>
          <w:p w14:paraId="3CE6167D" w14:textId="77777777" w:rsidR="005502AE" w:rsidRPr="00535673" w:rsidRDefault="005502AE" w:rsidP="005502AE">
            <w:pPr>
              <w:pStyle w:val="ListParagraph"/>
              <w:numPr>
                <w:ilvl w:val="0"/>
                <w:numId w:val="15"/>
              </w:numPr>
              <w:jc w:val="both"/>
              <w:rPr>
                <w:rFonts w:asciiTheme="minorHAnsi" w:hAnsiTheme="minorHAnsi"/>
                <w:b w:val="0"/>
                <w:lang w:val="en-GB"/>
              </w:rPr>
            </w:pPr>
            <w:r w:rsidRPr="00535673">
              <w:rPr>
                <w:rFonts w:asciiTheme="minorHAnsi" w:hAnsiTheme="minorHAnsi"/>
                <w:b w:val="0"/>
                <w:lang w:val="en-GB"/>
              </w:rPr>
              <w:t>Contribute to</w:t>
            </w:r>
            <w:r>
              <w:rPr>
                <w:rFonts w:asciiTheme="minorHAnsi" w:hAnsiTheme="minorHAnsi"/>
                <w:b w:val="0"/>
                <w:lang w:val="en-GB"/>
              </w:rPr>
              <w:t>, drive and support</w:t>
            </w:r>
            <w:r w:rsidRPr="00535673">
              <w:rPr>
                <w:rFonts w:asciiTheme="minorHAnsi" w:hAnsiTheme="minorHAnsi"/>
                <w:b w:val="0"/>
                <w:lang w:val="en-GB"/>
              </w:rPr>
              <w:t xml:space="preserve"> mobilisation initiatives with funding agencies and advocate for long-term funding support for the work of the division among the donor community</w:t>
            </w:r>
            <w:r>
              <w:rPr>
                <w:rFonts w:asciiTheme="minorHAnsi" w:hAnsiTheme="minorHAnsi"/>
                <w:b w:val="0"/>
                <w:lang w:val="en-GB"/>
              </w:rPr>
              <w:t>;</w:t>
            </w:r>
          </w:p>
          <w:p w14:paraId="61F98144" w14:textId="239896EF" w:rsidR="005502AE" w:rsidRPr="00725EF2" w:rsidRDefault="005502AE" w:rsidP="005502AE">
            <w:pPr>
              <w:pStyle w:val="ListParagraph"/>
              <w:numPr>
                <w:ilvl w:val="0"/>
                <w:numId w:val="15"/>
              </w:numPr>
              <w:contextualSpacing/>
              <w:jc w:val="both"/>
              <w:rPr>
                <w:rFonts w:asciiTheme="minorHAnsi" w:hAnsiTheme="minorHAnsi"/>
                <w:b w:val="0"/>
                <w:lang w:val="en-US"/>
              </w:rPr>
            </w:pPr>
            <w:r w:rsidRPr="00535673">
              <w:rPr>
                <w:rFonts w:asciiTheme="minorHAnsi" w:hAnsiTheme="minorHAnsi"/>
                <w:b w:val="0"/>
              </w:rPr>
              <w:t xml:space="preserve">Ensure that </w:t>
            </w:r>
            <w:r>
              <w:rPr>
                <w:rFonts w:asciiTheme="minorHAnsi" w:hAnsiTheme="minorHAnsi"/>
                <w:b w:val="0"/>
              </w:rPr>
              <w:t>the Division’s financial resources are sufficient to maintain core operations;</w:t>
            </w:r>
          </w:p>
          <w:p w14:paraId="3BE0EEF6" w14:textId="72CC58CE" w:rsidR="005502AE" w:rsidRPr="00725EF2" w:rsidRDefault="005502AE" w:rsidP="005502AE">
            <w:pPr>
              <w:pStyle w:val="ListParagraph"/>
              <w:numPr>
                <w:ilvl w:val="0"/>
                <w:numId w:val="15"/>
              </w:numPr>
              <w:contextualSpacing/>
              <w:jc w:val="both"/>
              <w:rPr>
                <w:rFonts w:asciiTheme="minorHAnsi" w:hAnsiTheme="minorHAnsi"/>
                <w:b w:val="0"/>
                <w:lang w:val="en-US"/>
              </w:rPr>
            </w:pPr>
            <w:r>
              <w:rPr>
                <w:rFonts w:asciiTheme="minorHAnsi" w:hAnsiTheme="minorHAnsi"/>
                <w:b w:val="0"/>
              </w:rPr>
              <w:t>B</w:t>
            </w:r>
            <w:r w:rsidRPr="00535673">
              <w:rPr>
                <w:rFonts w:asciiTheme="minorHAnsi" w:hAnsiTheme="minorHAnsi"/>
                <w:b w:val="0"/>
              </w:rPr>
              <w:t>udget allocations within areas of responsibility</w:t>
            </w:r>
            <w:r>
              <w:rPr>
                <w:rFonts w:asciiTheme="minorHAnsi" w:hAnsiTheme="minorHAnsi"/>
                <w:b w:val="0"/>
              </w:rPr>
              <w:t xml:space="preserve"> are well managed, </w:t>
            </w:r>
            <w:r w:rsidRPr="00535673">
              <w:rPr>
                <w:rFonts w:asciiTheme="minorHAnsi" w:hAnsiTheme="minorHAnsi"/>
                <w:b w:val="0"/>
              </w:rPr>
              <w:t xml:space="preserve">appropriate </w:t>
            </w:r>
            <w:r>
              <w:rPr>
                <w:rFonts w:asciiTheme="minorHAnsi" w:hAnsiTheme="minorHAnsi"/>
                <w:b w:val="0"/>
              </w:rPr>
              <w:t xml:space="preserve">costings are in place, and </w:t>
            </w:r>
            <w:r w:rsidRPr="00535673">
              <w:rPr>
                <w:rFonts w:asciiTheme="minorHAnsi" w:hAnsiTheme="minorHAnsi"/>
                <w:b w:val="0"/>
              </w:rPr>
              <w:t>the strategic direction of budget allocations is consistent with organisational priorities</w:t>
            </w:r>
            <w:r>
              <w:rPr>
                <w:rFonts w:asciiTheme="minorHAnsi" w:hAnsiTheme="minorHAnsi"/>
                <w:b w:val="0"/>
              </w:rPr>
              <w:t>;</w:t>
            </w:r>
          </w:p>
          <w:p w14:paraId="2BD92E44" w14:textId="2D2C9C25" w:rsidR="005502AE" w:rsidRPr="00400971" w:rsidRDefault="005502AE" w:rsidP="005502AE">
            <w:pPr>
              <w:pStyle w:val="ListParagraph"/>
              <w:numPr>
                <w:ilvl w:val="0"/>
                <w:numId w:val="15"/>
              </w:numPr>
              <w:jc w:val="both"/>
              <w:rPr>
                <w:rFonts w:asciiTheme="minorHAnsi" w:hAnsiTheme="minorHAnsi"/>
                <w:b w:val="0"/>
              </w:rPr>
            </w:pPr>
            <w:r>
              <w:rPr>
                <w:rFonts w:asciiTheme="minorHAnsi" w:hAnsiTheme="minorHAnsi"/>
                <w:b w:val="0"/>
              </w:rPr>
              <w:t>Ensure that the Division’s audit compliance levels are well maintained to SPC and donor standards.</w:t>
            </w:r>
          </w:p>
        </w:tc>
        <w:tc>
          <w:tcPr>
            <w:tcW w:w="4819" w:type="dxa"/>
            <w:shd w:val="clear" w:color="auto" w:fill="auto"/>
          </w:tcPr>
          <w:p w14:paraId="6175BE0F"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Expenditure is planned and managed within budget</w:t>
            </w:r>
          </w:p>
          <w:p w14:paraId="7D093158"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Adequate funds are available for existing activities and core costs</w:t>
            </w:r>
          </w:p>
          <w:p w14:paraId="64B6EC63"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Regular financial reporting, forecasting and reconciliations completed and prepared on time</w:t>
            </w:r>
          </w:p>
          <w:p w14:paraId="58976FB3"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Project reporting is completed as required and reviews and evaluations are favourable</w:t>
            </w:r>
          </w:p>
          <w:p w14:paraId="44A508C8"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Adherence to relevant Finance Policies and associated governance requirements – policies and practices consistently followed</w:t>
            </w:r>
          </w:p>
          <w:p w14:paraId="0A4EC9EF"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Donor proposals are targeted and specific – aligned to Business plan and SPC strategy</w:t>
            </w:r>
          </w:p>
          <w:p w14:paraId="0BA5912C"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Increase in funds available for programmes</w:t>
            </w:r>
          </w:p>
          <w:p w14:paraId="69BEF310"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Works collaboratively across the organisation and region as required to provide and support ‘One SPC’ solutions</w:t>
            </w:r>
          </w:p>
          <w:p w14:paraId="5D7FA1D9"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Resources are available for key projects and initiatives when required for shared programmes</w:t>
            </w:r>
          </w:p>
          <w:p w14:paraId="55989AA8" w14:textId="77777777" w:rsidR="000500B3" w:rsidRPr="00633914" w:rsidRDefault="000500B3" w:rsidP="00A57E5F">
            <w:pPr>
              <w:pStyle w:val="ListParagraph"/>
              <w:numPr>
                <w:ilvl w:val="0"/>
                <w:numId w:val="15"/>
              </w:numPr>
              <w:jc w:val="both"/>
              <w:rPr>
                <w:rFonts w:asciiTheme="minorHAnsi" w:hAnsiTheme="minorHAnsi"/>
                <w:b w:val="0"/>
              </w:rPr>
            </w:pPr>
          </w:p>
        </w:tc>
      </w:tr>
      <w:tr w:rsidR="0093746F" w:rsidRPr="00286D77" w14:paraId="076E96F8" w14:textId="77777777" w:rsidTr="00740E88">
        <w:trPr>
          <w:trHeight w:val="438"/>
        </w:trPr>
        <w:tc>
          <w:tcPr>
            <w:tcW w:w="9638" w:type="dxa"/>
            <w:gridSpan w:val="2"/>
            <w:shd w:val="clear" w:color="auto" w:fill="auto"/>
          </w:tcPr>
          <w:p w14:paraId="616554AF" w14:textId="1F2ED7A1" w:rsidR="0093746F" w:rsidRPr="00A20E5D" w:rsidRDefault="0093746F" w:rsidP="00A20E5D">
            <w:pPr>
              <w:jc w:val="both"/>
              <w:rPr>
                <w:rFonts w:asciiTheme="minorHAnsi" w:hAnsiTheme="minorHAnsi"/>
                <w:bCs w:val="0"/>
                <w:sz w:val="22"/>
                <w:szCs w:val="22"/>
              </w:rPr>
            </w:pPr>
            <w:r w:rsidRPr="00A20E5D">
              <w:rPr>
                <w:rFonts w:asciiTheme="minorHAnsi" w:hAnsiTheme="minorHAnsi"/>
                <w:bCs w:val="0"/>
                <w:sz w:val="22"/>
                <w:szCs w:val="22"/>
              </w:rPr>
              <w:t xml:space="preserve">KRA – 5: </w:t>
            </w:r>
            <w:r w:rsidR="00EF61C2" w:rsidRPr="00A20E5D">
              <w:rPr>
                <w:rFonts w:asciiTheme="minorHAnsi" w:hAnsiTheme="minorHAnsi"/>
                <w:bCs w:val="0"/>
                <w:sz w:val="22"/>
                <w:szCs w:val="22"/>
              </w:rPr>
              <w:t>STAKEHOLDER MANAGEMENT &amp; ADVOCACY</w:t>
            </w:r>
          </w:p>
        </w:tc>
      </w:tr>
      <w:tr w:rsidR="0093746F" w:rsidRPr="00286D77" w14:paraId="4CEC76F4" w14:textId="77777777" w:rsidTr="00740E88">
        <w:trPr>
          <w:trHeight w:val="438"/>
        </w:trPr>
        <w:tc>
          <w:tcPr>
            <w:tcW w:w="4819" w:type="dxa"/>
            <w:shd w:val="clear" w:color="auto" w:fill="auto"/>
          </w:tcPr>
          <w:p w14:paraId="38A24FF5" w14:textId="6313109B" w:rsidR="00BF79A8" w:rsidRPr="00BF79A8" w:rsidRDefault="00BF79A8" w:rsidP="00BF79A8">
            <w:pPr>
              <w:pStyle w:val="ListParagraph"/>
              <w:numPr>
                <w:ilvl w:val="0"/>
                <w:numId w:val="15"/>
              </w:numPr>
              <w:contextualSpacing/>
              <w:jc w:val="both"/>
              <w:rPr>
                <w:rFonts w:asciiTheme="minorHAnsi" w:hAnsiTheme="minorHAnsi"/>
                <w:b w:val="0"/>
                <w:strike/>
                <w:lang w:val="en-US"/>
              </w:rPr>
            </w:pPr>
            <w:r w:rsidRPr="00BF79A8">
              <w:rPr>
                <w:rFonts w:asciiTheme="minorHAnsi" w:hAnsiTheme="minorHAnsi"/>
                <w:b w:val="0"/>
                <w:lang w:val="en-US"/>
              </w:rPr>
              <w:t xml:space="preserve">Maintain awareness with SPC member country needs in sectors within the scope of the division for evidence-based decision-making, through </w:t>
            </w:r>
            <w:r w:rsidRPr="00894136">
              <w:rPr>
                <w:rFonts w:asciiTheme="minorHAnsi" w:hAnsiTheme="minorHAnsi"/>
                <w:b w:val="0"/>
                <w:lang w:val="en-US"/>
              </w:rPr>
              <w:t>maintaining  effective relationships with key national clients and stakeholders (</w:t>
            </w:r>
            <w:r w:rsidRPr="00894136">
              <w:rPr>
                <w:rFonts w:asciiTheme="minorHAnsi" w:hAnsiTheme="minorHAnsi"/>
                <w:b w:val="0"/>
                <w:lang w:val="en-GB"/>
              </w:rPr>
              <w:t xml:space="preserve">in particular the </w:t>
            </w:r>
            <w:r w:rsidR="00E9585E" w:rsidRPr="00894136">
              <w:rPr>
                <w:rFonts w:asciiTheme="minorHAnsi" w:hAnsiTheme="minorHAnsi"/>
                <w:b w:val="0"/>
                <w:lang w:val="en-GB"/>
              </w:rPr>
              <w:t xml:space="preserve">DFAT, </w:t>
            </w:r>
            <w:r w:rsidR="005502AE">
              <w:rPr>
                <w:rFonts w:asciiTheme="minorHAnsi" w:hAnsiTheme="minorHAnsi"/>
                <w:b w:val="0"/>
                <w:lang w:val="en-GB"/>
              </w:rPr>
              <w:t>MFAT</w:t>
            </w:r>
            <w:r w:rsidR="00E9585E" w:rsidRPr="00894136">
              <w:rPr>
                <w:rFonts w:asciiTheme="minorHAnsi" w:hAnsiTheme="minorHAnsi"/>
                <w:b w:val="0"/>
                <w:lang w:val="en-GB"/>
              </w:rPr>
              <w:t>,</w:t>
            </w:r>
            <w:r w:rsidR="000B1371" w:rsidRPr="00894136">
              <w:rPr>
                <w:rFonts w:asciiTheme="minorHAnsi" w:hAnsiTheme="minorHAnsi"/>
                <w:b w:val="0"/>
                <w:lang w:val="en-GB"/>
              </w:rPr>
              <w:t xml:space="preserve"> </w:t>
            </w:r>
            <w:r w:rsidRPr="00894136">
              <w:rPr>
                <w:rFonts w:asciiTheme="minorHAnsi" w:hAnsiTheme="minorHAnsi"/>
                <w:b w:val="0"/>
                <w:lang w:val="en-GB"/>
              </w:rPr>
              <w:t>European Union, CROP agencies and relevant NGOs)</w:t>
            </w:r>
            <w:r w:rsidR="00A21714" w:rsidRPr="00894136">
              <w:rPr>
                <w:rFonts w:asciiTheme="minorHAnsi" w:hAnsiTheme="minorHAnsi"/>
                <w:b w:val="0"/>
                <w:lang w:val="en-US"/>
              </w:rPr>
              <w:t>;</w:t>
            </w:r>
          </w:p>
          <w:p w14:paraId="45E235C2" w14:textId="77777777" w:rsidR="0093746F" w:rsidRPr="00584304" w:rsidRDefault="0004217E" w:rsidP="00584304">
            <w:pPr>
              <w:pStyle w:val="ListParagraph"/>
              <w:numPr>
                <w:ilvl w:val="0"/>
                <w:numId w:val="15"/>
              </w:numPr>
              <w:jc w:val="both"/>
              <w:rPr>
                <w:rFonts w:asciiTheme="minorHAnsi" w:hAnsiTheme="minorHAnsi"/>
                <w:b w:val="0"/>
              </w:rPr>
            </w:pPr>
            <w:r>
              <w:rPr>
                <w:rFonts w:asciiTheme="minorHAnsi" w:hAnsiTheme="minorHAnsi"/>
                <w:b w:val="0"/>
              </w:rPr>
              <w:t>Foster healthy relationships with donors and/or development partners</w:t>
            </w:r>
            <w:r w:rsidR="0093746F">
              <w:rPr>
                <w:rFonts w:asciiTheme="minorHAnsi" w:hAnsiTheme="minorHAnsi"/>
                <w:b w:val="0"/>
              </w:rPr>
              <w:t xml:space="preserve"> and ensure all opportunities for enrichment of the relationship are fully </w:t>
            </w:r>
            <w:r w:rsidR="0093746F" w:rsidRPr="00584304">
              <w:rPr>
                <w:rFonts w:asciiTheme="minorHAnsi" w:hAnsiTheme="minorHAnsi"/>
                <w:b w:val="0"/>
              </w:rPr>
              <w:t>explored and donor awareness of key developments and initiatives</w:t>
            </w:r>
            <w:r w:rsidR="008D1AAA" w:rsidRPr="00584304">
              <w:rPr>
                <w:rFonts w:asciiTheme="minorHAnsi" w:hAnsiTheme="minorHAnsi"/>
                <w:b w:val="0"/>
              </w:rPr>
              <w:t xml:space="preserve"> within programmes</w:t>
            </w:r>
            <w:r w:rsidR="00A21714" w:rsidRPr="00584304">
              <w:rPr>
                <w:rFonts w:asciiTheme="minorHAnsi" w:hAnsiTheme="minorHAnsi"/>
                <w:b w:val="0"/>
              </w:rPr>
              <w:t>;</w:t>
            </w:r>
          </w:p>
          <w:p w14:paraId="12351F75" w14:textId="77777777" w:rsidR="0093746F" w:rsidRDefault="0093746F" w:rsidP="00BF79A8">
            <w:pPr>
              <w:pStyle w:val="ListParagraph"/>
              <w:numPr>
                <w:ilvl w:val="0"/>
                <w:numId w:val="15"/>
              </w:numPr>
              <w:contextualSpacing/>
              <w:jc w:val="both"/>
              <w:rPr>
                <w:rFonts w:asciiTheme="minorHAnsi" w:hAnsiTheme="minorHAnsi"/>
                <w:b w:val="0"/>
                <w:lang w:val="en-US"/>
              </w:rPr>
            </w:pPr>
            <w:r>
              <w:rPr>
                <w:rFonts w:asciiTheme="minorHAnsi" w:hAnsiTheme="minorHAnsi"/>
                <w:b w:val="0"/>
                <w:lang w:val="en-US"/>
              </w:rPr>
              <w:t xml:space="preserve">Provide advice and </w:t>
            </w:r>
            <w:r w:rsidRPr="001627D7">
              <w:rPr>
                <w:rFonts w:asciiTheme="minorHAnsi" w:hAnsiTheme="minorHAnsi"/>
                <w:b w:val="0"/>
                <w:lang w:val="en-GB"/>
              </w:rPr>
              <w:t xml:space="preserve">counsel </w:t>
            </w:r>
            <w:r>
              <w:rPr>
                <w:rFonts w:asciiTheme="minorHAnsi" w:hAnsiTheme="minorHAnsi"/>
                <w:b w:val="0"/>
                <w:lang w:val="en-GB"/>
              </w:rPr>
              <w:t xml:space="preserve">to </w:t>
            </w:r>
            <w:r w:rsidRPr="001627D7">
              <w:rPr>
                <w:rFonts w:asciiTheme="minorHAnsi" w:hAnsiTheme="minorHAnsi"/>
                <w:b w:val="0"/>
                <w:lang w:val="en-GB"/>
              </w:rPr>
              <w:t>team members on how to best work and liaise with a diversity of external partner agencies and individuals</w:t>
            </w:r>
            <w:r w:rsidR="00A21714">
              <w:rPr>
                <w:rFonts w:asciiTheme="minorHAnsi" w:hAnsiTheme="minorHAnsi"/>
                <w:b w:val="0"/>
                <w:lang w:val="en-GB"/>
              </w:rPr>
              <w:t>.</w:t>
            </w:r>
          </w:p>
        </w:tc>
        <w:tc>
          <w:tcPr>
            <w:tcW w:w="4819" w:type="dxa"/>
            <w:shd w:val="clear" w:color="auto" w:fill="auto"/>
          </w:tcPr>
          <w:p w14:paraId="4B93D976"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High level of interpersonal skills is demonstrated through relationship management, advocacy and negotiation with both internal and external stakeholders</w:t>
            </w:r>
          </w:p>
          <w:p w14:paraId="020A5997"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Members, donors and partners and other key stakeholders are clear on the role, priorities and deliverables of the Division</w:t>
            </w:r>
          </w:p>
          <w:p w14:paraId="621BA189"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Donor proposals are targeted and specific – aligned to Business plan and SPC strategy</w:t>
            </w:r>
          </w:p>
          <w:p w14:paraId="59110100"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Keeps donors informed of plans, impacts and lessons learned through excellent reporting</w:t>
            </w:r>
          </w:p>
          <w:p w14:paraId="7C6053FC"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Engagement with partners and agencies is strengthened and recorded</w:t>
            </w:r>
          </w:p>
          <w:p w14:paraId="1682D579"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Increase in funds available for programmes</w:t>
            </w:r>
          </w:p>
          <w:p w14:paraId="34443E3A" w14:textId="77777777" w:rsidR="00EF61C2" w:rsidRPr="00A57E5F" w:rsidRDefault="00EF61C2" w:rsidP="00A57E5F">
            <w:pPr>
              <w:pStyle w:val="ListParagraph"/>
              <w:numPr>
                <w:ilvl w:val="0"/>
                <w:numId w:val="15"/>
              </w:numPr>
              <w:jc w:val="both"/>
              <w:rPr>
                <w:rFonts w:asciiTheme="minorHAnsi" w:hAnsiTheme="minorHAnsi"/>
                <w:b w:val="0"/>
              </w:rPr>
            </w:pPr>
            <w:r w:rsidRPr="00A57E5F">
              <w:rPr>
                <w:rFonts w:asciiTheme="minorHAnsi" w:hAnsiTheme="minorHAnsi"/>
                <w:b w:val="0"/>
              </w:rPr>
              <w:t>New donors established</w:t>
            </w:r>
          </w:p>
          <w:p w14:paraId="52060B4D" w14:textId="50E3D4F1" w:rsidR="00584304" w:rsidRPr="00A57E5F" w:rsidRDefault="00584304" w:rsidP="00A57E5F">
            <w:pPr>
              <w:pStyle w:val="ListParagraph"/>
              <w:numPr>
                <w:ilvl w:val="0"/>
                <w:numId w:val="15"/>
              </w:numPr>
              <w:jc w:val="both"/>
              <w:rPr>
                <w:rFonts w:asciiTheme="minorHAnsi" w:hAnsiTheme="minorHAnsi"/>
                <w:b w:val="0"/>
              </w:rPr>
            </w:pPr>
          </w:p>
        </w:tc>
      </w:tr>
    </w:tbl>
    <w:p w14:paraId="64CBCF63" w14:textId="77777777" w:rsidR="00890BB0" w:rsidRDefault="00890BB0" w:rsidP="000B26E8">
      <w:pPr>
        <w:rPr>
          <w:rFonts w:asciiTheme="minorHAnsi" w:hAnsiTheme="minorHAnsi"/>
        </w:rPr>
      </w:pPr>
    </w:p>
    <w:p w14:paraId="79E0056B" w14:textId="77777777" w:rsidR="00006C3C" w:rsidRPr="00286D77" w:rsidRDefault="00006C3C" w:rsidP="007E1D49">
      <w:pPr>
        <w:rPr>
          <w:rFonts w:asciiTheme="minorHAnsi" w:hAnsiTheme="minorHAnsi"/>
          <w:b w:val="0"/>
          <w:lang w:val="en-GB"/>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8"/>
      </w:tblGrid>
      <w:tr w:rsidR="00006C3C" w:rsidRPr="00286D77" w14:paraId="11D4D01B" w14:textId="77777777" w:rsidTr="00FF26FC">
        <w:trPr>
          <w:trHeight w:val="253"/>
        </w:trPr>
        <w:tc>
          <w:tcPr>
            <w:tcW w:w="1738" w:type="dxa"/>
            <w:tcBorders>
              <w:top w:val="single" w:sz="4" w:space="0" w:color="auto"/>
              <w:bottom w:val="single" w:sz="4" w:space="0" w:color="auto"/>
            </w:tcBorders>
            <w:shd w:val="clear" w:color="auto" w:fill="0000FF"/>
          </w:tcPr>
          <w:p w14:paraId="223CCEC3" w14:textId="77777777" w:rsidR="00006C3C" w:rsidRPr="00286D77" w:rsidRDefault="00006C3C" w:rsidP="007E1D49">
            <w:pPr>
              <w:rPr>
                <w:rFonts w:asciiTheme="minorHAnsi" w:hAnsiTheme="minorHAnsi"/>
              </w:rPr>
            </w:pPr>
            <w:r w:rsidRPr="00286D77">
              <w:rPr>
                <w:rFonts w:asciiTheme="minorHAnsi" w:hAnsiTheme="minorHAnsi"/>
              </w:rPr>
              <w:t>Work Complexity</w:t>
            </w:r>
          </w:p>
        </w:tc>
      </w:tr>
    </w:tbl>
    <w:p w14:paraId="2C40574E" w14:textId="77777777" w:rsidR="00006C3C" w:rsidRPr="00286D77" w:rsidRDefault="00006C3C" w:rsidP="007E1D49">
      <w:pPr>
        <w:pStyle w:val="Header"/>
        <w:rPr>
          <w:rFonts w:asciiTheme="minorHAnsi" w:hAnsiTheme="minorHAnsi"/>
        </w:rPr>
      </w:pPr>
    </w:p>
    <w:p w14:paraId="3B62075B" w14:textId="77777777" w:rsidR="00D87729" w:rsidRPr="00286D77" w:rsidRDefault="00D87729" w:rsidP="007E1D49">
      <w:pPr>
        <w:pStyle w:val="Heade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6C3C" w:rsidRPr="00286D77" w14:paraId="177055BA" w14:textId="77777777" w:rsidTr="00780B2E">
        <w:trPr>
          <w:trHeight w:val="345"/>
        </w:trPr>
        <w:tc>
          <w:tcPr>
            <w:tcW w:w="9288" w:type="dxa"/>
            <w:shd w:val="clear" w:color="auto" w:fill="F2F2F2" w:themeFill="background1" w:themeFillShade="F2"/>
          </w:tcPr>
          <w:p w14:paraId="3AC0F47E" w14:textId="77777777" w:rsidR="00006C3C" w:rsidRPr="00286D77" w:rsidRDefault="00006C3C" w:rsidP="00780B2E">
            <w:pPr>
              <w:spacing w:before="60" w:after="60"/>
              <w:rPr>
                <w:rFonts w:asciiTheme="minorHAnsi" w:hAnsiTheme="minorHAnsi"/>
              </w:rPr>
            </w:pPr>
            <w:r w:rsidRPr="00286D77">
              <w:rPr>
                <w:rFonts w:asciiTheme="minorHAnsi" w:hAnsiTheme="minorHAnsi"/>
              </w:rPr>
              <w:lastRenderedPageBreak/>
              <w:t>Most challenging duties typically undertaken:</w:t>
            </w:r>
          </w:p>
        </w:tc>
      </w:tr>
      <w:tr w:rsidR="00006C3C" w:rsidRPr="00286D77" w14:paraId="74D4AD4F" w14:textId="77777777" w:rsidTr="00551637">
        <w:trPr>
          <w:trHeight w:val="699"/>
        </w:trPr>
        <w:tc>
          <w:tcPr>
            <w:tcW w:w="9288" w:type="dxa"/>
          </w:tcPr>
          <w:p w14:paraId="4B956CC7"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lang w:val="en-US"/>
              </w:rPr>
              <w:t>Mana</w:t>
            </w:r>
            <w:r w:rsidR="002E5699" w:rsidRPr="00A57E5F">
              <w:rPr>
                <w:rFonts w:asciiTheme="minorHAnsi" w:hAnsiTheme="minorHAnsi"/>
                <w:b w:val="0"/>
                <w:lang w:val="en-US"/>
              </w:rPr>
              <w:t>ge</w:t>
            </w:r>
            <w:r w:rsidRPr="00A57E5F">
              <w:rPr>
                <w:rFonts w:asciiTheme="minorHAnsi" w:hAnsiTheme="minorHAnsi"/>
                <w:b w:val="0"/>
                <w:lang w:val="en-US"/>
              </w:rPr>
              <w:t xml:space="preserve"> the diverse work programme of the Division and ensuring appropriate </w:t>
            </w:r>
            <w:r w:rsidR="00FF26FC" w:rsidRPr="00A57E5F">
              <w:rPr>
                <w:rFonts w:asciiTheme="minorHAnsi" w:hAnsiTheme="minorHAnsi"/>
                <w:b w:val="0"/>
                <w:lang w:val="en-US"/>
              </w:rPr>
              <w:t>prioritization</w:t>
            </w:r>
            <w:r w:rsidRPr="00A57E5F">
              <w:rPr>
                <w:rFonts w:asciiTheme="minorHAnsi" w:hAnsiTheme="minorHAnsi"/>
                <w:b w:val="0"/>
                <w:lang w:val="en-US"/>
              </w:rPr>
              <w:t xml:space="preserve"> of work for SPC members and other clients in resource-limited situations</w:t>
            </w:r>
          </w:p>
          <w:p w14:paraId="3E7AEE94"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lang w:val="en-US"/>
              </w:rPr>
              <w:t>Ensur</w:t>
            </w:r>
            <w:r w:rsidR="002E5699" w:rsidRPr="00A57E5F">
              <w:rPr>
                <w:rFonts w:asciiTheme="minorHAnsi" w:hAnsiTheme="minorHAnsi"/>
                <w:b w:val="0"/>
                <w:lang w:val="en-US"/>
              </w:rPr>
              <w:t>e</w:t>
            </w:r>
            <w:r w:rsidRPr="00A57E5F">
              <w:rPr>
                <w:rFonts w:asciiTheme="minorHAnsi" w:hAnsiTheme="minorHAnsi"/>
                <w:b w:val="0"/>
                <w:lang w:val="en-US"/>
              </w:rPr>
              <w:t xml:space="preserve"> adequate funding resources for the core business of the Division in an environment of increasingly complex donor requirements and competing SPC multi-sectoral priorities</w:t>
            </w:r>
          </w:p>
          <w:p w14:paraId="0D1F66E8"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lang w:val="en-US"/>
              </w:rPr>
              <w:t>Ensur</w:t>
            </w:r>
            <w:r w:rsidR="002E5699" w:rsidRPr="00A57E5F">
              <w:rPr>
                <w:rFonts w:asciiTheme="minorHAnsi" w:hAnsiTheme="minorHAnsi"/>
                <w:b w:val="0"/>
                <w:lang w:val="en-US"/>
              </w:rPr>
              <w:t>e</w:t>
            </w:r>
            <w:r w:rsidRPr="00A57E5F">
              <w:rPr>
                <w:rFonts w:asciiTheme="minorHAnsi" w:hAnsiTheme="minorHAnsi"/>
                <w:b w:val="0"/>
                <w:lang w:val="en-US"/>
              </w:rPr>
              <w:t xml:space="preserve"> that the many reporting and administrative requirements of SPC are met, while allowing technical staff sufficient time to do their jobs</w:t>
            </w:r>
          </w:p>
          <w:p w14:paraId="08BB7C2B"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 xml:space="preserve">Workload, including </w:t>
            </w:r>
            <w:r w:rsidR="004558DE" w:rsidRPr="00A57E5F">
              <w:rPr>
                <w:rFonts w:asciiTheme="minorHAnsi" w:hAnsiTheme="minorHAnsi"/>
                <w:b w:val="0"/>
              </w:rPr>
              <w:t>effective prioritisation and management</w:t>
            </w:r>
            <w:r w:rsidRPr="00A57E5F">
              <w:rPr>
                <w:rFonts w:asciiTheme="minorHAnsi" w:hAnsiTheme="minorHAnsi"/>
                <w:b w:val="0"/>
              </w:rPr>
              <w:t xml:space="preserve"> of standards and operational procedures between the different sectors of the Division and preferred political options chosen as opposed to options that will work best due to the international nature of economic development and the need to remain compliant with international standards.</w:t>
            </w:r>
          </w:p>
          <w:p w14:paraId="1B9745B4"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 xml:space="preserve">This is a role that spans technical advice, managerial work and high-level policy/strategic direction and planning work. The person must be versatile and flexible in addition to </w:t>
            </w:r>
            <w:r w:rsidR="005F23CF" w:rsidRPr="00A57E5F">
              <w:rPr>
                <w:rFonts w:asciiTheme="minorHAnsi" w:hAnsiTheme="minorHAnsi"/>
                <w:b w:val="0"/>
              </w:rPr>
              <w:t>experience</w:t>
            </w:r>
            <w:r w:rsidRPr="00A57E5F">
              <w:rPr>
                <w:rFonts w:asciiTheme="minorHAnsi" w:hAnsiTheme="minorHAnsi"/>
                <w:b w:val="0"/>
              </w:rPr>
              <w:t xml:space="preserve"> in managing broad sectors that impact economic development of member PICTs.</w:t>
            </w:r>
          </w:p>
          <w:p w14:paraId="1559DA31"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Mana</w:t>
            </w:r>
            <w:r w:rsidR="002E5699" w:rsidRPr="00A57E5F">
              <w:rPr>
                <w:rFonts w:asciiTheme="minorHAnsi" w:hAnsiTheme="minorHAnsi"/>
                <w:b w:val="0"/>
              </w:rPr>
              <w:t>ge</w:t>
            </w:r>
            <w:r w:rsidRPr="00A57E5F">
              <w:rPr>
                <w:rFonts w:asciiTheme="minorHAnsi" w:hAnsiTheme="minorHAnsi"/>
                <w:b w:val="0"/>
              </w:rPr>
              <w:t xml:space="preserve"> and provid</w:t>
            </w:r>
            <w:r w:rsidR="002E5699" w:rsidRPr="00A57E5F">
              <w:rPr>
                <w:rFonts w:asciiTheme="minorHAnsi" w:hAnsiTheme="minorHAnsi"/>
                <w:b w:val="0"/>
              </w:rPr>
              <w:t>e</w:t>
            </w:r>
            <w:r w:rsidRPr="00A57E5F">
              <w:rPr>
                <w:rFonts w:asciiTheme="minorHAnsi" w:hAnsiTheme="minorHAnsi"/>
                <w:b w:val="0"/>
              </w:rPr>
              <w:t xml:space="preserve"> leadership for a complex, changing, large and very diverse range of economic development programmes within a changing and very competitive regional environment, volatile funding base that can hamper achieving outcomes (e.g. context of project as opposed to sustainable funding) and implementing standards within Programmes plus establishing cross-cutting services in the Division.</w:t>
            </w:r>
          </w:p>
          <w:p w14:paraId="33144E70" w14:textId="77777777" w:rsidR="004558DE"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Secur</w:t>
            </w:r>
            <w:r w:rsidR="002E5699" w:rsidRPr="00A57E5F">
              <w:rPr>
                <w:rFonts w:asciiTheme="minorHAnsi" w:hAnsiTheme="minorHAnsi"/>
                <w:b w:val="0"/>
              </w:rPr>
              <w:t>e</w:t>
            </w:r>
            <w:r w:rsidRPr="00A57E5F">
              <w:rPr>
                <w:rFonts w:asciiTheme="minorHAnsi" w:hAnsiTheme="minorHAnsi"/>
                <w:b w:val="0"/>
              </w:rPr>
              <w:t xml:space="preserve"> adequate funding and procurement of products for Division personnel to contin</w:t>
            </w:r>
            <w:r w:rsidR="004558DE" w:rsidRPr="00A57E5F">
              <w:rPr>
                <w:rFonts w:asciiTheme="minorHAnsi" w:hAnsiTheme="minorHAnsi"/>
                <w:b w:val="0"/>
              </w:rPr>
              <w:t>ue delivering services to PICTs.</w:t>
            </w:r>
          </w:p>
          <w:p w14:paraId="2D11E0DA" w14:textId="77777777" w:rsidR="003A5538" w:rsidRPr="00A57E5F" w:rsidRDefault="004558DE"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The</w:t>
            </w:r>
            <w:r w:rsidR="003A5538" w:rsidRPr="00A57E5F">
              <w:rPr>
                <w:rFonts w:asciiTheme="minorHAnsi" w:hAnsiTheme="minorHAnsi"/>
                <w:b w:val="0"/>
              </w:rPr>
              <w:t xml:space="preserve"> establishment of procedures aligned with SPC policies along </w:t>
            </w:r>
            <w:r w:rsidRPr="00A57E5F">
              <w:rPr>
                <w:rFonts w:asciiTheme="minorHAnsi" w:hAnsiTheme="minorHAnsi"/>
                <w:b w:val="0"/>
              </w:rPr>
              <w:t>with inherent work culture.</w:t>
            </w:r>
          </w:p>
          <w:p w14:paraId="21EBCD95" w14:textId="77777777" w:rsidR="003A5538"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Manag</w:t>
            </w:r>
            <w:r w:rsidR="002E5699" w:rsidRPr="00A57E5F">
              <w:rPr>
                <w:rFonts w:asciiTheme="minorHAnsi" w:hAnsiTheme="minorHAnsi"/>
                <w:b w:val="0"/>
              </w:rPr>
              <w:t>e</w:t>
            </w:r>
            <w:r w:rsidRPr="00A57E5F">
              <w:rPr>
                <w:rFonts w:asciiTheme="minorHAnsi" w:hAnsiTheme="minorHAnsi"/>
                <w:b w:val="0"/>
              </w:rPr>
              <w:t xml:space="preserve"> tensions internally and externally plus building consensus among multiple players and stakeholders of various sectors.</w:t>
            </w:r>
          </w:p>
          <w:p w14:paraId="6E3AA46B" w14:textId="77777777" w:rsidR="002750DA" w:rsidRPr="00A57E5F" w:rsidRDefault="003A5538"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Maintain a broad technical general working knowledge of diverse issues within the constraints of limited budgets and corporate plus divisional support.</w:t>
            </w:r>
          </w:p>
          <w:p w14:paraId="5AC28E29" w14:textId="77777777" w:rsidR="00FF7E25" w:rsidRPr="00A57E5F" w:rsidRDefault="00FF7E25" w:rsidP="00290490">
            <w:pPr>
              <w:pStyle w:val="ListParagraph"/>
              <w:numPr>
                <w:ilvl w:val="0"/>
                <w:numId w:val="6"/>
              </w:numPr>
              <w:tabs>
                <w:tab w:val="left" w:pos="270"/>
              </w:tabs>
              <w:spacing w:before="120"/>
              <w:contextualSpacing/>
              <w:jc w:val="both"/>
              <w:rPr>
                <w:rFonts w:asciiTheme="minorHAnsi" w:hAnsiTheme="minorHAnsi"/>
                <w:b w:val="0"/>
                <w:lang w:val="en-US"/>
              </w:rPr>
            </w:pPr>
            <w:r w:rsidRPr="00A57E5F">
              <w:rPr>
                <w:rFonts w:asciiTheme="minorHAnsi" w:hAnsiTheme="minorHAnsi"/>
                <w:b w:val="0"/>
              </w:rPr>
              <w:t>Provid</w:t>
            </w:r>
            <w:r w:rsidR="002E5699" w:rsidRPr="00A57E5F">
              <w:rPr>
                <w:rFonts w:asciiTheme="minorHAnsi" w:hAnsiTheme="minorHAnsi"/>
                <w:b w:val="0"/>
              </w:rPr>
              <w:t>e</w:t>
            </w:r>
            <w:r w:rsidRPr="00A57E5F">
              <w:rPr>
                <w:rFonts w:asciiTheme="minorHAnsi" w:hAnsiTheme="minorHAnsi"/>
                <w:b w:val="0"/>
              </w:rPr>
              <w:t xml:space="preserve"> appropriate responses to internal stakeholders on difficult HR, Financial and other SPC corporate-wide issues, while ensuring a consistent application of policies. </w:t>
            </w:r>
          </w:p>
        </w:tc>
      </w:tr>
    </w:tbl>
    <w:p w14:paraId="1E09978D" w14:textId="77777777" w:rsidR="00006C3C" w:rsidRPr="00286D77" w:rsidRDefault="00006C3C" w:rsidP="007E1D49">
      <w:pPr>
        <w:rPr>
          <w:rFonts w:asciiTheme="minorHAnsi" w:hAnsiTheme="minorHAnsi"/>
          <w:sz w:val="24"/>
          <w:szCs w:val="24"/>
        </w:rPr>
      </w:pPr>
    </w:p>
    <w:p w14:paraId="7107CCC5" w14:textId="77777777" w:rsidR="00006C3C" w:rsidRPr="00286D77" w:rsidRDefault="00006C3C" w:rsidP="007E1D4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4"/>
      </w:tblGrid>
      <w:tr w:rsidR="00006C3C" w:rsidRPr="00286D77" w14:paraId="79DA2524" w14:textId="77777777" w:rsidTr="00FF26FC">
        <w:trPr>
          <w:trHeight w:val="253"/>
        </w:trPr>
        <w:tc>
          <w:tcPr>
            <w:tcW w:w="4094" w:type="dxa"/>
            <w:tcBorders>
              <w:top w:val="single" w:sz="4" w:space="0" w:color="auto"/>
              <w:bottom w:val="single" w:sz="4" w:space="0" w:color="auto"/>
            </w:tcBorders>
            <w:shd w:val="clear" w:color="auto" w:fill="0000FF"/>
          </w:tcPr>
          <w:p w14:paraId="53478585" w14:textId="77777777" w:rsidR="00006C3C" w:rsidRPr="00286D77" w:rsidRDefault="00006C3C" w:rsidP="007E1D49">
            <w:pPr>
              <w:rPr>
                <w:rFonts w:asciiTheme="minorHAnsi" w:hAnsiTheme="minorHAnsi"/>
              </w:rPr>
            </w:pPr>
            <w:r w:rsidRPr="00286D77">
              <w:rPr>
                <w:rFonts w:asciiTheme="minorHAnsi" w:hAnsiTheme="minorHAnsi"/>
              </w:rPr>
              <w:t>Functional Relationships &amp; Relationship Skills</w:t>
            </w:r>
          </w:p>
        </w:tc>
      </w:tr>
    </w:tbl>
    <w:p w14:paraId="40CFD083" w14:textId="77777777" w:rsidR="00D87729" w:rsidRPr="00286D77" w:rsidRDefault="00D87729" w:rsidP="007E1D49">
      <w:pPr>
        <w:rPr>
          <w:rFonts w:asciiTheme="minorHAnsi" w:hAnsiTheme="minorHAnsi"/>
          <w:sz w:val="24"/>
          <w:szCs w:val="24"/>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815"/>
        <w:gridCol w:w="4473"/>
      </w:tblGrid>
      <w:tr w:rsidR="00D87729" w:rsidRPr="00D362A6" w14:paraId="55955F53" w14:textId="77777777" w:rsidTr="003A5538">
        <w:tc>
          <w:tcPr>
            <w:tcW w:w="4815" w:type="dxa"/>
            <w:tcBorders>
              <w:top w:val="single" w:sz="4" w:space="0" w:color="auto"/>
              <w:bottom w:val="single" w:sz="4" w:space="0" w:color="auto"/>
            </w:tcBorders>
            <w:shd w:val="clear" w:color="auto" w:fill="F2F2F2" w:themeFill="background1" w:themeFillShade="F2"/>
          </w:tcPr>
          <w:p w14:paraId="7F7F03EF" w14:textId="77777777" w:rsidR="00D87729" w:rsidRPr="00D362A6" w:rsidRDefault="00D87729" w:rsidP="002750DA">
            <w:pPr>
              <w:spacing w:before="60" w:after="60"/>
              <w:rPr>
                <w:rFonts w:asciiTheme="minorHAnsi" w:hAnsiTheme="minorHAnsi"/>
                <w:sz w:val="22"/>
                <w:szCs w:val="22"/>
              </w:rPr>
            </w:pPr>
            <w:r w:rsidRPr="00D362A6">
              <w:rPr>
                <w:rFonts w:asciiTheme="minorHAnsi" w:hAnsiTheme="minorHAnsi"/>
                <w:sz w:val="22"/>
                <w:szCs w:val="22"/>
              </w:rPr>
              <w:t>Key internal and/or  external contacts</w:t>
            </w:r>
          </w:p>
        </w:tc>
        <w:tc>
          <w:tcPr>
            <w:tcW w:w="4473" w:type="dxa"/>
            <w:tcBorders>
              <w:top w:val="single" w:sz="4" w:space="0" w:color="auto"/>
              <w:bottom w:val="single" w:sz="4" w:space="0" w:color="auto"/>
            </w:tcBorders>
            <w:shd w:val="clear" w:color="auto" w:fill="F2F2F2" w:themeFill="background1" w:themeFillShade="F2"/>
          </w:tcPr>
          <w:p w14:paraId="46C6D991" w14:textId="77777777" w:rsidR="00D87729" w:rsidRPr="00D362A6" w:rsidRDefault="00D87729" w:rsidP="002750DA">
            <w:pPr>
              <w:spacing w:before="60" w:after="60"/>
              <w:rPr>
                <w:rFonts w:asciiTheme="minorHAnsi" w:hAnsiTheme="minorHAnsi"/>
                <w:sz w:val="22"/>
                <w:szCs w:val="22"/>
              </w:rPr>
            </w:pPr>
            <w:r w:rsidRPr="00D362A6">
              <w:rPr>
                <w:rFonts w:asciiTheme="minorHAnsi" w:hAnsiTheme="minorHAnsi"/>
                <w:sz w:val="22"/>
                <w:szCs w:val="22"/>
              </w:rPr>
              <w:t xml:space="preserve"> Nature of the contact most typical</w:t>
            </w:r>
          </w:p>
        </w:tc>
      </w:tr>
      <w:tr w:rsidR="00D87729" w:rsidRPr="00D362A6" w14:paraId="0EBE4E51" w14:textId="77777777" w:rsidTr="00FF7E25">
        <w:trPr>
          <w:trHeight w:val="1692"/>
        </w:trPr>
        <w:tc>
          <w:tcPr>
            <w:tcW w:w="4815" w:type="dxa"/>
            <w:tcBorders>
              <w:top w:val="single" w:sz="4" w:space="0" w:color="auto"/>
              <w:bottom w:val="single" w:sz="4" w:space="0" w:color="auto"/>
            </w:tcBorders>
          </w:tcPr>
          <w:p w14:paraId="5E76D036" w14:textId="77777777" w:rsidR="00D87729" w:rsidRPr="00D362A6" w:rsidRDefault="00D87729" w:rsidP="007E1D49">
            <w:pPr>
              <w:rPr>
                <w:rFonts w:asciiTheme="minorHAnsi" w:hAnsiTheme="minorHAnsi"/>
                <w:sz w:val="22"/>
                <w:szCs w:val="22"/>
              </w:rPr>
            </w:pPr>
            <w:r w:rsidRPr="00D362A6">
              <w:rPr>
                <w:rFonts w:asciiTheme="minorHAnsi" w:hAnsiTheme="minorHAnsi"/>
                <w:sz w:val="22"/>
                <w:szCs w:val="22"/>
              </w:rPr>
              <w:t>External</w:t>
            </w:r>
          </w:p>
          <w:p w14:paraId="0F1E9863" w14:textId="77777777" w:rsidR="003A5538" w:rsidRPr="00D362A6" w:rsidRDefault="003A5538" w:rsidP="00290490">
            <w:pPr>
              <w:pStyle w:val="ListParagraph"/>
              <w:numPr>
                <w:ilvl w:val="0"/>
                <w:numId w:val="7"/>
              </w:numPr>
              <w:tabs>
                <w:tab w:val="num" w:pos="270"/>
              </w:tabs>
              <w:spacing w:before="60" w:after="60"/>
              <w:rPr>
                <w:rFonts w:asciiTheme="minorHAnsi" w:hAnsiTheme="minorHAnsi"/>
                <w:b w:val="0"/>
              </w:rPr>
            </w:pPr>
            <w:r w:rsidRPr="00D362A6">
              <w:rPr>
                <w:rFonts w:asciiTheme="minorHAnsi" w:hAnsiTheme="minorHAnsi"/>
                <w:b w:val="0"/>
              </w:rPr>
              <w:t xml:space="preserve">National Directors and </w:t>
            </w:r>
            <w:r w:rsidR="00551637">
              <w:rPr>
                <w:rFonts w:asciiTheme="minorHAnsi" w:hAnsiTheme="minorHAnsi"/>
                <w:b w:val="0"/>
              </w:rPr>
              <w:t>Ministers of various Ministries.</w:t>
            </w:r>
          </w:p>
          <w:p w14:paraId="23C8CF9B" w14:textId="77777777" w:rsidR="003A5538" w:rsidRPr="00D362A6" w:rsidRDefault="003A5538" w:rsidP="00290490">
            <w:pPr>
              <w:pStyle w:val="ListParagraph"/>
              <w:numPr>
                <w:ilvl w:val="0"/>
                <w:numId w:val="7"/>
              </w:numPr>
              <w:tabs>
                <w:tab w:val="num" w:pos="270"/>
              </w:tabs>
              <w:spacing w:before="60" w:after="60"/>
              <w:rPr>
                <w:rFonts w:asciiTheme="minorHAnsi" w:hAnsiTheme="minorHAnsi"/>
                <w:b w:val="0"/>
              </w:rPr>
            </w:pPr>
            <w:r w:rsidRPr="00D362A6">
              <w:rPr>
                <w:rFonts w:asciiTheme="minorHAnsi" w:hAnsiTheme="minorHAnsi"/>
                <w:b w:val="0"/>
              </w:rPr>
              <w:t>Representatives of donor partners and funding agencies</w:t>
            </w:r>
          </w:p>
          <w:p w14:paraId="69D12547" w14:textId="77777777" w:rsidR="003A5538" w:rsidRPr="00D362A6" w:rsidRDefault="003A5538" w:rsidP="00290490">
            <w:pPr>
              <w:pStyle w:val="ListParagraph"/>
              <w:numPr>
                <w:ilvl w:val="0"/>
                <w:numId w:val="7"/>
              </w:numPr>
              <w:tabs>
                <w:tab w:val="num" w:pos="270"/>
              </w:tabs>
              <w:spacing w:before="60" w:after="60"/>
              <w:rPr>
                <w:rFonts w:asciiTheme="minorHAnsi" w:hAnsiTheme="minorHAnsi"/>
                <w:b w:val="0"/>
              </w:rPr>
            </w:pPr>
            <w:r w:rsidRPr="00D362A6">
              <w:rPr>
                <w:rFonts w:asciiTheme="minorHAnsi" w:hAnsiTheme="minorHAnsi"/>
                <w:b w:val="0"/>
              </w:rPr>
              <w:t>Directors of relevant programmes in other regional and international agencies</w:t>
            </w:r>
          </w:p>
          <w:p w14:paraId="179008EF" w14:textId="77777777" w:rsidR="003A5538" w:rsidRDefault="003A5538" w:rsidP="00290490">
            <w:pPr>
              <w:pStyle w:val="ListParagraph"/>
              <w:numPr>
                <w:ilvl w:val="0"/>
                <w:numId w:val="7"/>
              </w:numPr>
              <w:tabs>
                <w:tab w:val="num" w:pos="270"/>
              </w:tabs>
              <w:spacing w:before="60" w:after="60"/>
              <w:rPr>
                <w:rFonts w:asciiTheme="minorHAnsi" w:hAnsiTheme="minorHAnsi"/>
                <w:b w:val="0"/>
              </w:rPr>
            </w:pPr>
            <w:r w:rsidRPr="00D362A6">
              <w:rPr>
                <w:rFonts w:asciiTheme="minorHAnsi" w:hAnsiTheme="minorHAnsi"/>
                <w:b w:val="0"/>
              </w:rPr>
              <w:t>Private sector and industry association contacts.</w:t>
            </w:r>
          </w:p>
          <w:p w14:paraId="0BB38122" w14:textId="77777777" w:rsidR="00551637" w:rsidRPr="00D362A6" w:rsidRDefault="00551637" w:rsidP="00551637">
            <w:pPr>
              <w:pStyle w:val="ListParagraph"/>
              <w:spacing w:before="60" w:after="60"/>
              <w:ind w:left="360"/>
              <w:rPr>
                <w:rFonts w:asciiTheme="minorHAnsi" w:hAnsiTheme="minorHAnsi"/>
                <w:b w:val="0"/>
              </w:rPr>
            </w:pPr>
          </w:p>
          <w:p w14:paraId="006DB3B2" w14:textId="77777777" w:rsidR="00E35E74" w:rsidRPr="00D362A6" w:rsidRDefault="00E35E74" w:rsidP="003A5538">
            <w:pPr>
              <w:pStyle w:val="ListParagraph"/>
              <w:ind w:left="284"/>
              <w:rPr>
                <w:rFonts w:asciiTheme="minorHAnsi" w:hAnsiTheme="minorHAnsi"/>
                <w:b w:val="0"/>
              </w:rPr>
            </w:pPr>
          </w:p>
        </w:tc>
        <w:tc>
          <w:tcPr>
            <w:tcW w:w="4473" w:type="dxa"/>
            <w:tcBorders>
              <w:top w:val="single" w:sz="4" w:space="0" w:color="auto"/>
              <w:bottom w:val="single" w:sz="4" w:space="0" w:color="auto"/>
            </w:tcBorders>
          </w:tcPr>
          <w:p w14:paraId="0B936BF0" w14:textId="77777777" w:rsidR="00715BF6" w:rsidRPr="00D362A6" w:rsidRDefault="00715BF6" w:rsidP="00715BF6">
            <w:pPr>
              <w:pStyle w:val="ListParagraph"/>
              <w:widowControl w:val="0"/>
              <w:tabs>
                <w:tab w:val="left" w:pos="400"/>
              </w:tabs>
              <w:spacing w:line="252" w:lineRule="auto"/>
              <w:ind w:left="227" w:right="238"/>
              <w:contextualSpacing/>
              <w:rPr>
                <w:rFonts w:asciiTheme="minorHAnsi" w:eastAsia="Arial" w:hAnsiTheme="minorHAnsi"/>
                <w:b w:val="0"/>
              </w:rPr>
            </w:pPr>
          </w:p>
          <w:p w14:paraId="31A0997A" w14:textId="77777777" w:rsidR="003A5538" w:rsidRPr="00D362A6" w:rsidRDefault="003A5538" w:rsidP="00290490">
            <w:pPr>
              <w:pStyle w:val="ListParagraph"/>
              <w:numPr>
                <w:ilvl w:val="0"/>
                <w:numId w:val="7"/>
              </w:numPr>
              <w:spacing w:before="60" w:after="60"/>
              <w:jc w:val="both"/>
              <w:rPr>
                <w:rFonts w:asciiTheme="minorHAnsi" w:hAnsiTheme="minorHAnsi"/>
                <w:b w:val="0"/>
              </w:rPr>
            </w:pPr>
            <w:r w:rsidRPr="00D362A6">
              <w:rPr>
                <w:rFonts w:asciiTheme="minorHAnsi" w:hAnsiTheme="minorHAnsi"/>
                <w:b w:val="0"/>
              </w:rPr>
              <w:t>Agreement of national priorities for SPC work</w:t>
            </w:r>
          </w:p>
          <w:p w14:paraId="792CA0A4" w14:textId="77777777" w:rsidR="003A5538" w:rsidRPr="00D362A6" w:rsidRDefault="003A5538" w:rsidP="00290490">
            <w:pPr>
              <w:pStyle w:val="ListParagraph"/>
              <w:numPr>
                <w:ilvl w:val="0"/>
                <w:numId w:val="7"/>
              </w:numPr>
              <w:spacing w:before="60" w:after="60"/>
              <w:jc w:val="both"/>
              <w:rPr>
                <w:rFonts w:asciiTheme="minorHAnsi" w:hAnsiTheme="minorHAnsi"/>
                <w:b w:val="0"/>
              </w:rPr>
            </w:pPr>
            <w:r w:rsidRPr="00D362A6">
              <w:rPr>
                <w:rFonts w:asciiTheme="minorHAnsi" w:hAnsiTheme="minorHAnsi"/>
                <w:b w:val="0"/>
              </w:rPr>
              <w:t>Agreement on joint projects and activities</w:t>
            </w:r>
          </w:p>
          <w:p w14:paraId="401BA86E" w14:textId="77777777" w:rsidR="003A5538" w:rsidRPr="00D362A6" w:rsidRDefault="003A5538" w:rsidP="00290490">
            <w:pPr>
              <w:pStyle w:val="ListParagraph"/>
              <w:numPr>
                <w:ilvl w:val="0"/>
                <w:numId w:val="7"/>
              </w:numPr>
              <w:spacing w:before="60" w:after="60"/>
              <w:jc w:val="both"/>
              <w:rPr>
                <w:rFonts w:asciiTheme="minorHAnsi" w:hAnsiTheme="minorHAnsi"/>
                <w:b w:val="0"/>
              </w:rPr>
            </w:pPr>
            <w:r w:rsidRPr="00D362A6">
              <w:rPr>
                <w:rFonts w:asciiTheme="minorHAnsi" w:hAnsiTheme="minorHAnsi"/>
                <w:b w:val="0"/>
              </w:rPr>
              <w:t>Pursuing project funding proposals, ensuring reporting requirements are met</w:t>
            </w:r>
          </w:p>
          <w:p w14:paraId="001954F6" w14:textId="77777777" w:rsidR="003A5538" w:rsidRPr="00D362A6" w:rsidRDefault="003A5538" w:rsidP="00290490">
            <w:pPr>
              <w:pStyle w:val="ListParagraph"/>
              <w:numPr>
                <w:ilvl w:val="0"/>
                <w:numId w:val="7"/>
              </w:numPr>
              <w:spacing w:before="60" w:after="60"/>
              <w:jc w:val="both"/>
              <w:rPr>
                <w:rFonts w:asciiTheme="minorHAnsi" w:hAnsiTheme="minorHAnsi"/>
                <w:b w:val="0"/>
              </w:rPr>
            </w:pPr>
            <w:r w:rsidRPr="00D362A6">
              <w:rPr>
                <w:rFonts w:asciiTheme="minorHAnsi" w:hAnsiTheme="minorHAnsi"/>
                <w:b w:val="0"/>
              </w:rPr>
              <w:t>Exchange of information on areas of mutual interest</w:t>
            </w:r>
          </w:p>
          <w:p w14:paraId="66DD2267" w14:textId="77777777" w:rsidR="003A5538" w:rsidRPr="00D362A6" w:rsidRDefault="003A5538" w:rsidP="00290490">
            <w:pPr>
              <w:pStyle w:val="ListParagraph"/>
              <w:numPr>
                <w:ilvl w:val="0"/>
                <w:numId w:val="7"/>
              </w:numPr>
              <w:spacing w:before="60" w:after="60"/>
              <w:jc w:val="both"/>
              <w:rPr>
                <w:rFonts w:asciiTheme="minorHAnsi" w:hAnsiTheme="minorHAnsi"/>
                <w:b w:val="0"/>
              </w:rPr>
            </w:pPr>
            <w:r w:rsidRPr="00D362A6">
              <w:rPr>
                <w:rFonts w:asciiTheme="minorHAnsi" w:hAnsiTheme="minorHAnsi"/>
                <w:b w:val="0"/>
              </w:rPr>
              <w:t>Convening and chairing meetings – follow-up on actions agreed</w:t>
            </w:r>
          </w:p>
          <w:p w14:paraId="4C7DBCBC" w14:textId="77777777" w:rsidR="00C11F44" w:rsidRPr="00D362A6" w:rsidRDefault="003A5538" w:rsidP="00290490">
            <w:pPr>
              <w:pStyle w:val="ListParagraph"/>
              <w:widowControl w:val="0"/>
              <w:numPr>
                <w:ilvl w:val="0"/>
                <w:numId w:val="7"/>
              </w:numPr>
              <w:tabs>
                <w:tab w:val="left" w:pos="400"/>
              </w:tabs>
              <w:ind w:right="238"/>
              <w:contextualSpacing/>
              <w:rPr>
                <w:rFonts w:asciiTheme="minorHAnsi" w:eastAsia="Arial" w:hAnsiTheme="minorHAnsi"/>
                <w:b w:val="0"/>
                <w:w w:val="106"/>
              </w:rPr>
            </w:pPr>
            <w:r w:rsidRPr="00D362A6">
              <w:rPr>
                <w:rFonts w:asciiTheme="minorHAnsi" w:hAnsiTheme="minorHAnsi"/>
                <w:b w:val="0"/>
              </w:rPr>
              <w:t>Responding to requests for information on regional issues and initiatives</w:t>
            </w:r>
          </w:p>
        </w:tc>
      </w:tr>
      <w:tr w:rsidR="00D87729" w:rsidRPr="00D362A6" w14:paraId="2912C142" w14:textId="77777777" w:rsidTr="003A5538">
        <w:trPr>
          <w:trHeight w:val="1430"/>
        </w:trPr>
        <w:tc>
          <w:tcPr>
            <w:tcW w:w="4815" w:type="dxa"/>
            <w:tcBorders>
              <w:top w:val="single" w:sz="4" w:space="0" w:color="auto"/>
              <w:bottom w:val="single" w:sz="4" w:space="0" w:color="auto"/>
            </w:tcBorders>
          </w:tcPr>
          <w:p w14:paraId="35CF40FC" w14:textId="77777777" w:rsidR="00A35713" w:rsidRPr="00D362A6" w:rsidRDefault="00D87729" w:rsidP="007E1D49">
            <w:pPr>
              <w:rPr>
                <w:rFonts w:asciiTheme="minorHAnsi" w:hAnsiTheme="minorHAnsi"/>
                <w:sz w:val="22"/>
                <w:szCs w:val="22"/>
              </w:rPr>
            </w:pPr>
            <w:r w:rsidRPr="00D362A6">
              <w:rPr>
                <w:rFonts w:asciiTheme="minorHAnsi" w:hAnsiTheme="minorHAnsi"/>
                <w:sz w:val="22"/>
                <w:szCs w:val="22"/>
              </w:rPr>
              <w:t>Internal</w:t>
            </w:r>
          </w:p>
          <w:p w14:paraId="6AFCC8EE" w14:textId="70413609" w:rsidR="003A5538" w:rsidRPr="00D362A6" w:rsidRDefault="003A5538" w:rsidP="00290490">
            <w:pPr>
              <w:pStyle w:val="ListParagraph"/>
              <w:numPr>
                <w:ilvl w:val="0"/>
                <w:numId w:val="8"/>
              </w:numPr>
              <w:spacing w:before="60" w:after="60"/>
              <w:jc w:val="both"/>
              <w:rPr>
                <w:rFonts w:asciiTheme="minorHAnsi" w:hAnsiTheme="minorHAnsi"/>
                <w:b w:val="0"/>
              </w:rPr>
            </w:pPr>
            <w:r w:rsidRPr="00D362A6">
              <w:rPr>
                <w:rFonts w:asciiTheme="minorHAnsi" w:hAnsiTheme="minorHAnsi"/>
                <w:b w:val="0"/>
              </w:rPr>
              <w:t xml:space="preserve">Director-General, DDG </w:t>
            </w:r>
            <w:r w:rsidR="0041174A">
              <w:rPr>
                <w:rFonts w:asciiTheme="minorHAnsi" w:hAnsiTheme="minorHAnsi"/>
                <w:b w:val="0"/>
              </w:rPr>
              <w:t xml:space="preserve">Science and Capability </w:t>
            </w:r>
            <w:r w:rsidRPr="00D362A6">
              <w:rPr>
                <w:rFonts w:asciiTheme="minorHAnsi" w:hAnsiTheme="minorHAnsi"/>
                <w:b w:val="0"/>
              </w:rPr>
              <w:t xml:space="preserve">and </w:t>
            </w:r>
            <w:r w:rsidR="0041174A">
              <w:rPr>
                <w:rFonts w:asciiTheme="minorHAnsi" w:hAnsiTheme="minorHAnsi"/>
                <w:b w:val="0"/>
              </w:rPr>
              <w:t>Senior Leadership</w:t>
            </w:r>
          </w:p>
          <w:p w14:paraId="7EB533F0" w14:textId="1FB43020" w:rsidR="003A5538" w:rsidRPr="00D362A6" w:rsidRDefault="0041174A" w:rsidP="00290490">
            <w:pPr>
              <w:pStyle w:val="ListParagraph"/>
              <w:numPr>
                <w:ilvl w:val="0"/>
                <w:numId w:val="8"/>
              </w:numPr>
              <w:spacing w:before="60" w:after="60"/>
              <w:jc w:val="both"/>
              <w:rPr>
                <w:rFonts w:asciiTheme="minorHAnsi" w:hAnsiTheme="minorHAnsi"/>
                <w:b w:val="0"/>
              </w:rPr>
            </w:pPr>
            <w:r>
              <w:rPr>
                <w:rFonts w:asciiTheme="minorHAnsi" w:hAnsiTheme="minorHAnsi"/>
                <w:b w:val="0"/>
              </w:rPr>
              <w:t>GEM Deputy Directors/Programme Heads</w:t>
            </w:r>
          </w:p>
          <w:p w14:paraId="08968A88" w14:textId="49D87472" w:rsidR="003A5538" w:rsidRPr="00D362A6" w:rsidRDefault="0041174A" w:rsidP="00290490">
            <w:pPr>
              <w:pStyle w:val="ListParagraph"/>
              <w:numPr>
                <w:ilvl w:val="0"/>
                <w:numId w:val="8"/>
              </w:numPr>
              <w:spacing w:before="60" w:after="60"/>
              <w:jc w:val="both"/>
              <w:rPr>
                <w:rFonts w:asciiTheme="minorHAnsi" w:hAnsiTheme="minorHAnsi"/>
                <w:b w:val="0"/>
              </w:rPr>
            </w:pPr>
            <w:r>
              <w:rPr>
                <w:rFonts w:asciiTheme="minorHAnsi" w:hAnsiTheme="minorHAnsi"/>
                <w:b w:val="0"/>
              </w:rPr>
              <w:t>P</w:t>
            </w:r>
            <w:r w:rsidR="003A5538" w:rsidRPr="00D362A6">
              <w:rPr>
                <w:rFonts w:asciiTheme="minorHAnsi" w:hAnsiTheme="minorHAnsi"/>
                <w:b w:val="0"/>
              </w:rPr>
              <w:t xml:space="preserve">rogramme </w:t>
            </w:r>
            <w:r>
              <w:rPr>
                <w:rFonts w:asciiTheme="minorHAnsi" w:hAnsiTheme="minorHAnsi"/>
                <w:b w:val="0"/>
              </w:rPr>
              <w:t>Team Leaders</w:t>
            </w:r>
          </w:p>
          <w:p w14:paraId="124D3F21" w14:textId="77777777" w:rsidR="003A5538" w:rsidRPr="00D362A6" w:rsidRDefault="003A5538" w:rsidP="00290490">
            <w:pPr>
              <w:pStyle w:val="ListParagraph"/>
              <w:numPr>
                <w:ilvl w:val="0"/>
                <w:numId w:val="8"/>
              </w:numPr>
              <w:spacing w:before="60" w:after="60"/>
              <w:jc w:val="both"/>
              <w:rPr>
                <w:rFonts w:asciiTheme="minorHAnsi" w:hAnsiTheme="minorHAnsi"/>
                <w:b w:val="0"/>
              </w:rPr>
            </w:pPr>
            <w:r w:rsidRPr="00D362A6">
              <w:rPr>
                <w:rFonts w:asciiTheme="minorHAnsi" w:hAnsiTheme="minorHAnsi"/>
                <w:b w:val="0"/>
              </w:rPr>
              <w:t>Corporate Services and Support Services</w:t>
            </w:r>
          </w:p>
          <w:p w14:paraId="387B7F8C" w14:textId="77777777" w:rsidR="00AF6725" w:rsidRPr="00D362A6" w:rsidRDefault="00AF6725" w:rsidP="003A5538">
            <w:pPr>
              <w:rPr>
                <w:rFonts w:asciiTheme="minorHAnsi" w:hAnsiTheme="minorHAnsi"/>
                <w:b w:val="0"/>
                <w:sz w:val="22"/>
                <w:szCs w:val="22"/>
              </w:rPr>
            </w:pPr>
          </w:p>
          <w:p w14:paraId="74D8FE4A" w14:textId="77777777" w:rsidR="00AF6725" w:rsidRPr="00D362A6" w:rsidRDefault="00AF6725" w:rsidP="00AF6725">
            <w:pPr>
              <w:rPr>
                <w:rFonts w:asciiTheme="minorHAnsi" w:hAnsiTheme="minorHAnsi"/>
                <w:b w:val="0"/>
                <w:sz w:val="22"/>
                <w:szCs w:val="22"/>
              </w:rPr>
            </w:pPr>
          </w:p>
          <w:p w14:paraId="43A05452" w14:textId="77777777" w:rsidR="00AF6725" w:rsidRPr="00D362A6" w:rsidRDefault="00AF6725" w:rsidP="00AF6725">
            <w:pPr>
              <w:rPr>
                <w:rFonts w:asciiTheme="minorHAnsi" w:hAnsiTheme="minorHAnsi"/>
                <w:b w:val="0"/>
                <w:sz w:val="22"/>
                <w:szCs w:val="22"/>
              </w:rPr>
            </w:pPr>
          </w:p>
          <w:p w14:paraId="78CF95F1" w14:textId="77777777" w:rsidR="00E35E74" w:rsidRPr="00D362A6" w:rsidRDefault="00E35E74" w:rsidP="00A9425D">
            <w:pPr>
              <w:rPr>
                <w:rFonts w:asciiTheme="minorHAnsi" w:hAnsiTheme="minorHAnsi"/>
                <w:b w:val="0"/>
                <w:sz w:val="22"/>
                <w:szCs w:val="22"/>
              </w:rPr>
            </w:pPr>
          </w:p>
          <w:p w14:paraId="4EB83BAE" w14:textId="77777777" w:rsidR="00E35E74" w:rsidRPr="00D362A6" w:rsidRDefault="00E35E74" w:rsidP="00E35E74">
            <w:pPr>
              <w:rPr>
                <w:rFonts w:asciiTheme="minorHAnsi" w:hAnsiTheme="minorHAnsi"/>
                <w:b w:val="0"/>
                <w:sz w:val="22"/>
                <w:szCs w:val="22"/>
              </w:rPr>
            </w:pPr>
          </w:p>
        </w:tc>
        <w:tc>
          <w:tcPr>
            <w:tcW w:w="4473" w:type="dxa"/>
            <w:tcBorders>
              <w:top w:val="single" w:sz="4" w:space="0" w:color="auto"/>
              <w:bottom w:val="single" w:sz="4" w:space="0" w:color="auto"/>
            </w:tcBorders>
          </w:tcPr>
          <w:p w14:paraId="0CD6693E" w14:textId="0FF822EB" w:rsidR="003A5538" w:rsidRPr="00D362A6" w:rsidRDefault="009A1988" w:rsidP="00290490">
            <w:pPr>
              <w:pStyle w:val="ListParagraph"/>
              <w:numPr>
                <w:ilvl w:val="0"/>
                <w:numId w:val="8"/>
              </w:numPr>
              <w:spacing w:before="60" w:after="60"/>
              <w:jc w:val="both"/>
              <w:rPr>
                <w:rFonts w:asciiTheme="minorHAnsi" w:hAnsiTheme="minorHAnsi"/>
                <w:b w:val="0"/>
              </w:rPr>
            </w:pPr>
            <w:r>
              <w:rPr>
                <w:rFonts w:asciiTheme="minorHAnsi" w:hAnsiTheme="minorHAnsi"/>
                <w:b w:val="0"/>
              </w:rPr>
              <w:lastRenderedPageBreak/>
              <w:t>Lead and facilitate</w:t>
            </w:r>
            <w:r w:rsidR="003A5538" w:rsidRPr="00D362A6">
              <w:rPr>
                <w:rFonts w:asciiTheme="minorHAnsi" w:hAnsiTheme="minorHAnsi"/>
                <w:b w:val="0"/>
              </w:rPr>
              <w:t xml:space="preserve"> discussion and agreement on organisation-wide issues; briefing on </w:t>
            </w:r>
            <w:r w:rsidR="0041174A">
              <w:rPr>
                <w:rFonts w:asciiTheme="minorHAnsi" w:hAnsiTheme="minorHAnsi"/>
                <w:b w:val="0"/>
              </w:rPr>
              <w:t>Disasters, Oceans Science and Earth Observations.</w:t>
            </w:r>
          </w:p>
          <w:p w14:paraId="189019A3" w14:textId="77777777" w:rsidR="003A5538" w:rsidRPr="00D362A6" w:rsidRDefault="003A5538" w:rsidP="00290490">
            <w:pPr>
              <w:pStyle w:val="ListParagraph"/>
              <w:numPr>
                <w:ilvl w:val="0"/>
                <w:numId w:val="8"/>
              </w:numPr>
              <w:spacing w:before="60" w:after="60"/>
              <w:jc w:val="both"/>
              <w:rPr>
                <w:rFonts w:asciiTheme="minorHAnsi" w:hAnsiTheme="minorHAnsi"/>
                <w:b w:val="0"/>
              </w:rPr>
            </w:pPr>
            <w:r w:rsidRPr="00D362A6">
              <w:rPr>
                <w:rFonts w:asciiTheme="minorHAnsi" w:hAnsiTheme="minorHAnsi"/>
                <w:b w:val="0"/>
              </w:rPr>
              <w:t>Planning and review of activities &amp; work programmes.</w:t>
            </w:r>
          </w:p>
          <w:p w14:paraId="6B3438D6" w14:textId="77777777" w:rsidR="003A5538" w:rsidRPr="00D362A6" w:rsidRDefault="003A5538" w:rsidP="00290490">
            <w:pPr>
              <w:pStyle w:val="ListParagraph"/>
              <w:numPr>
                <w:ilvl w:val="0"/>
                <w:numId w:val="8"/>
              </w:numPr>
              <w:spacing w:before="60" w:after="60"/>
              <w:jc w:val="both"/>
              <w:rPr>
                <w:rFonts w:asciiTheme="minorHAnsi" w:hAnsiTheme="minorHAnsi"/>
                <w:b w:val="0"/>
              </w:rPr>
            </w:pPr>
            <w:r w:rsidRPr="00D362A6">
              <w:rPr>
                <w:rFonts w:asciiTheme="minorHAnsi" w:hAnsiTheme="minorHAnsi"/>
                <w:b w:val="0"/>
              </w:rPr>
              <w:lastRenderedPageBreak/>
              <w:t>Advice on any sensitive or problematic issues</w:t>
            </w:r>
          </w:p>
          <w:p w14:paraId="4D75538A" w14:textId="77777777" w:rsidR="00FD60D1" w:rsidRPr="00D362A6" w:rsidRDefault="003A5538" w:rsidP="00290490">
            <w:pPr>
              <w:pStyle w:val="ListParagraph"/>
              <w:numPr>
                <w:ilvl w:val="0"/>
                <w:numId w:val="8"/>
              </w:numPr>
              <w:spacing w:before="60" w:after="60"/>
              <w:jc w:val="both"/>
              <w:rPr>
                <w:rFonts w:asciiTheme="minorHAnsi" w:hAnsiTheme="minorHAnsi"/>
                <w:b w:val="0"/>
              </w:rPr>
            </w:pPr>
            <w:r w:rsidRPr="00D362A6">
              <w:rPr>
                <w:rFonts w:asciiTheme="minorHAnsi" w:hAnsiTheme="minorHAnsi"/>
                <w:b w:val="0"/>
              </w:rPr>
              <w:t>Recruitment and staff issues; budgeting and financial reporting</w:t>
            </w:r>
          </w:p>
        </w:tc>
      </w:tr>
    </w:tbl>
    <w:p w14:paraId="4F8CB893" w14:textId="77777777" w:rsidR="00D87729" w:rsidRPr="00286D77" w:rsidRDefault="00D87729" w:rsidP="007E1D49">
      <w:pPr>
        <w:rPr>
          <w:rFonts w:asciiTheme="minorHAnsi" w:hAnsiTheme="minorHAnsi"/>
        </w:rPr>
      </w:pPr>
    </w:p>
    <w:p w14:paraId="6491B0B3" w14:textId="77777777" w:rsidR="00006C3C" w:rsidRPr="00286D77" w:rsidRDefault="00006C3C" w:rsidP="007E1D49">
      <w:pPr>
        <w:rPr>
          <w:rFonts w:asciiTheme="minorHAnsi" w:hAnsiTheme="minorHAns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tblGrid>
      <w:tr w:rsidR="00006C3C" w:rsidRPr="00286D77" w14:paraId="31E89D05" w14:textId="77777777" w:rsidTr="00FF26FC">
        <w:trPr>
          <w:trHeight w:val="252"/>
        </w:trPr>
        <w:tc>
          <w:tcPr>
            <w:tcW w:w="1993" w:type="dxa"/>
            <w:tcBorders>
              <w:top w:val="single" w:sz="4" w:space="0" w:color="auto"/>
              <w:bottom w:val="single" w:sz="4" w:space="0" w:color="auto"/>
            </w:tcBorders>
            <w:shd w:val="clear" w:color="auto" w:fill="0000FF"/>
          </w:tcPr>
          <w:p w14:paraId="44349FF0" w14:textId="77777777" w:rsidR="00006C3C" w:rsidRPr="00286D77" w:rsidRDefault="00006C3C" w:rsidP="007E1D49">
            <w:pPr>
              <w:rPr>
                <w:rFonts w:asciiTheme="minorHAnsi" w:hAnsiTheme="minorHAnsi"/>
              </w:rPr>
            </w:pPr>
            <w:r w:rsidRPr="00286D77">
              <w:rPr>
                <w:rFonts w:asciiTheme="minorHAnsi" w:hAnsiTheme="minorHAnsi"/>
              </w:rPr>
              <w:t>Level of Delegation</w:t>
            </w:r>
          </w:p>
        </w:tc>
      </w:tr>
    </w:tbl>
    <w:p w14:paraId="43DC92B2" w14:textId="77777777" w:rsidR="00006C3C" w:rsidRPr="00286D77" w:rsidRDefault="00006C3C" w:rsidP="007E1D49">
      <w:pPr>
        <w:rPr>
          <w:rFonts w:asciiTheme="minorHAnsi" w:hAnsiTheme="minorHAnsi"/>
          <w:b w:val="0"/>
          <w:sz w:val="22"/>
          <w:szCs w:val="22"/>
        </w:rPr>
      </w:pPr>
    </w:p>
    <w:p w14:paraId="7FF4943F" w14:textId="77777777" w:rsidR="00D55831" w:rsidRDefault="00D55831" w:rsidP="00D55831">
      <w:pPr>
        <w:rPr>
          <w:color w:val="FFFFFF"/>
        </w:rPr>
      </w:pPr>
    </w:p>
    <w:p w14:paraId="64E83011" w14:textId="77777777" w:rsidR="00D55831" w:rsidRPr="00FF26FC" w:rsidRDefault="00D55831" w:rsidP="00EB649E">
      <w:pPr>
        <w:spacing w:beforeLines="10" w:before="24" w:afterLines="10" w:after="24" w:line="276" w:lineRule="auto"/>
        <w:rPr>
          <w:rFonts w:asciiTheme="minorHAnsi" w:hAnsiTheme="minorHAnsi"/>
          <w:b w:val="0"/>
          <w:iCs/>
          <w:sz w:val="22"/>
          <w:szCs w:val="22"/>
        </w:rPr>
      </w:pPr>
      <w:r w:rsidRPr="00EB649E">
        <w:rPr>
          <w:rFonts w:asciiTheme="minorHAnsi" w:hAnsiTheme="minorHAnsi"/>
          <w:b w:val="0"/>
          <w:iCs/>
          <w:sz w:val="22"/>
          <w:szCs w:val="22"/>
        </w:rPr>
        <w:t xml:space="preserve">The position holder may:  </w:t>
      </w:r>
    </w:p>
    <w:p w14:paraId="3A88EDB1" w14:textId="3D603B42" w:rsidR="00D55831" w:rsidRPr="00EB649E" w:rsidRDefault="00D55831" w:rsidP="00EB649E">
      <w:pPr>
        <w:pStyle w:val="ListParagraph"/>
        <w:numPr>
          <w:ilvl w:val="0"/>
          <w:numId w:val="9"/>
        </w:numPr>
        <w:tabs>
          <w:tab w:val="left" w:pos="360"/>
        </w:tabs>
        <w:spacing w:beforeLines="10" w:before="24" w:afterLines="10" w:after="24" w:line="276" w:lineRule="auto"/>
        <w:contextualSpacing/>
        <w:rPr>
          <w:rFonts w:asciiTheme="minorHAnsi" w:hAnsiTheme="minorHAnsi"/>
          <w:b w:val="0"/>
          <w:bCs w:val="0"/>
          <w:iCs/>
        </w:rPr>
      </w:pPr>
      <w:r w:rsidRPr="00EB649E">
        <w:rPr>
          <w:rFonts w:asciiTheme="minorHAnsi" w:hAnsiTheme="minorHAnsi"/>
          <w:b w:val="0"/>
          <w:iCs/>
        </w:rPr>
        <w:t>Autho</w:t>
      </w:r>
      <w:r w:rsidR="00D362A6" w:rsidRPr="00EB649E">
        <w:rPr>
          <w:rFonts w:asciiTheme="minorHAnsi" w:hAnsiTheme="minorHAnsi"/>
          <w:b w:val="0"/>
          <w:iCs/>
        </w:rPr>
        <w:t xml:space="preserve">rise expenditure up to </w:t>
      </w:r>
      <w:r w:rsidR="00BC4AE3">
        <w:rPr>
          <w:rFonts w:asciiTheme="minorHAnsi" w:hAnsiTheme="minorHAnsi"/>
          <w:b w:val="0"/>
          <w:iCs/>
        </w:rPr>
        <w:t>20</w:t>
      </w:r>
      <w:r w:rsidRPr="00EB649E">
        <w:rPr>
          <w:rFonts w:asciiTheme="minorHAnsi" w:hAnsiTheme="minorHAnsi"/>
          <w:b w:val="0"/>
          <w:iCs/>
        </w:rPr>
        <w:t xml:space="preserve"> million </w:t>
      </w:r>
      <w:r w:rsidR="00BC4AE3">
        <w:rPr>
          <w:rFonts w:asciiTheme="minorHAnsi" w:hAnsiTheme="minorHAnsi"/>
          <w:b w:val="0"/>
          <w:iCs/>
        </w:rPr>
        <w:t>CFP units</w:t>
      </w:r>
      <w:r w:rsidRPr="00EB649E">
        <w:rPr>
          <w:rFonts w:asciiTheme="minorHAnsi" w:hAnsiTheme="minorHAnsi"/>
          <w:b w:val="0"/>
          <w:iCs/>
        </w:rPr>
        <w:t xml:space="preserve"> or as authorised under delegation from the Deputy Director General, </w:t>
      </w:r>
      <w:r w:rsidR="0041174A">
        <w:rPr>
          <w:rFonts w:asciiTheme="minorHAnsi" w:hAnsiTheme="minorHAnsi"/>
          <w:b w:val="0"/>
          <w:iCs/>
        </w:rPr>
        <w:t>Science and Capability</w:t>
      </w:r>
      <w:r w:rsidRPr="00EB649E">
        <w:rPr>
          <w:rFonts w:asciiTheme="minorHAnsi" w:hAnsiTheme="minorHAnsi"/>
          <w:b w:val="0"/>
          <w:iCs/>
        </w:rPr>
        <w:t>.</w:t>
      </w:r>
    </w:p>
    <w:p w14:paraId="32138042" w14:textId="2FCE1B0F" w:rsidR="00D55831" w:rsidRPr="00EB649E" w:rsidRDefault="00D55831" w:rsidP="00EB649E">
      <w:pPr>
        <w:pStyle w:val="ListParagraph"/>
        <w:numPr>
          <w:ilvl w:val="0"/>
          <w:numId w:val="9"/>
        </w:numPr>
        <w:tabs>
          <w:tab w:val="left" w:pos="360"/>
        </w:tabs>
        <w:spacing w:beforeLines="10" w:before="24" w:afterLines="10" w:after="24" w:line="276" w:lineRule="auto"/>
        <w:contextualSpacing/>
        <w:rPr>
          <w:rFonts w:asciiTheme="minorHAnsi" w:hAnsiTheme="minorHAnsi"/>
          <w:b w:val="0"/>
          <w:bCs w:val="0"/>
          <w:iCs/>
        </w:rPr>
      </w:pPr>
      <w:r w:rsidRPr="00EB649E">
        <w:rPr>
          <w:rFonts w:asciiTheme="minorHAnsi" w:hAnsiTheme="minorHAnsi"/>
          <w:b w:val="0"/>
          <w:iCs/>
        </w:rPr>
        <w:t xml:space="preserve">Signs standard letters on behalf of Deputy Director General, </w:t>
      </w:r>
      <w:r w:rsidR="0041174A">
        <w:rPr>
          <w:rFonts w:asciiTheme="minorHAnsi" w:hAnsiTheme="minorHAnsi"/>
          <w:b w:val="0"/>
          <w:iCs/>
        </w:rPr>
        <w:t>Science and Capability</w:t>
      </w:r>
      <w:r w:rsidRPr="00EB649E">
        <w:rPr>
          <w:rFonts w:asciiTheme="minorHAnsi" w:hAnsiTheme="minorHAnsi"/>
          <w:b w:val="0"/>
          <w:iCs/>
        </w:rPr>
        <w:t>.</w:t>
      </w:r>
    </w:p>
    <w:p w14:paraId="312C3F77" w14:textId="77777777" w:rsidR="00D55831" w:rsidRPr="00EB649E" w:rsidRDefault="00D55831" w:rsidP="00EB649E">
      <w:pPr>
        <w:numPr>
          <w:ilvl w:val="0"/>
          <w:numId w:val="9"/>
        </w:numPr>
        <w:spacing w:beforeLines="10" w:before="24" w:afterLines="10" w:after="24" w:line="276" w:lineRule="auto"/>
        <w:jc w:val="both"/>
        <w:rPr>
          <w:rFonts w:asciiTheme="minorHAnsi" w:hAnsiTheme="minorHAnsi"/>
          <w:b w:val="0"/>
          <w:sz w:val="22"/>
          <w:szCs w:val="22"/>
        </w:rPr>
      </w:pPr>
      <w:r w:rsidRPr="00EB649E">
        <w:rPr>
          <w:rFonts w:asciiTheme="minorHAnsi" w:hAnsiTheme="minorHAnsi"/>
          <w:b w:val="0"/>
          <w:sz w:val="22"/>
          <w:szCs w:val="22"/>
        </w:rPr>
        <w:t>A</w:t>
      </w:r>
      <w:r w:rsidRPr="00EB649E">
        <w:rPr>
          <w:rFonts w:asciiTheme="minorHAnsi" w:hAnsiTheme="minorHAnsi"/>
          <w:b w:val="0"/>
          <w:iCs/>
          <w:sz w:val="22"/>
          <w:szCs w:val="22"/>
        </w:rPr>
        <w:t xml:space="preserve">pproves official travel, payment of per diems, and approve mode and route of transportation, </w:t>
      </w:r>
    </w:p>
    <w:p w14:paraId="098B89C2" w14:textId="77777777" w:rsidR="00D55831" w:rsidRPr="00EB649E" w:rsidRDefault="00D55831" w:rsidP="00EB649E">
      <w:pPr>
        <w:numPr>
          <w:ilvl w:val="0"/>
          <w:numId w:val="9"/>
        </w:numPr>
        <w:spacing w:beforeLines="10" w:before="24" w:afterLines="10" w:after="24" w:line="276" w:lineRule="auto"/>
        <w:jc w:val="both"/>
        <w:rPr>
          <w:rFonts w:asciiTheme="minorHAnsi" w:hAnsiTheme="minorHAnsi"/>
          <w:b w:val="0"/>
          <w:bCs w:val="0"/>
          <w:iCs/>
          <w:sz w:val="22"/>
          <w:szCs w:val="22"/>
        </w:rPr>
      </w:pPr>
      <w:r w:rsidRPr="00EB649E">
        <w:rPr>
          <w:rFonts w:asciiTheme="minorHAnsi" w:hAnsiTheme="minorHAnsi"/>
          <w:b w:val="0"/>
          <w:iCs/>
          <w:sz w:val="22"/>
          <w:szCs w:val="22"/>
        </w:rPr>
        <w:t>Signs off on follow-up correspondence to do with implementation of the work programme, on routine or technical subjects or</w:t>
      </w:r>
      <w:r w:rsidR="001F1D5E" w:rsidRPr="00EB649E">
        <w:rPr>
          <w:rFonts w:asciiTheme="minorHAnsi" w:hAnsiTheme="minorHAnsi"/>
          <w:b w:val="0"/>
          <w:iCs/>
          <w:sz w:val="22"/>
          <w:szCs w:val="22"/>
        </w:rPr>
        <w:t xml:space="preserve"> other matters where SPC</w:t>
      </w:r>
      <w:r w:rsidRPr="00EB649E">
        <w:rPr>
          <w:rFonts w:asciiTheme="minorHAnsi" w:hAnsiTheme="minorHAnsi"/>
          <w:b w:val="0"/>
          <w:iCs/>
          <w:sz w:val="22"/>
          <w:szCs w:val="22"/>
        </w:rPr>
        <w:t xml:space="preserve"> policy has been clearly established</w:t>
      </w:r>
    </w:p>
    <w:p w14:paraId="49307C91" w14:textId="77777777" w:rsidR="00D55831" w:rsidRPr="00EB649E" w:rsidRDefault="00D55831" w:rsidP="00EB649E">
      <w:pPr>
        <w:pStyle w:val="ListParagraph"/>
        <w:numPr>
          <w:ilvl w:val="0"/>
          <w:numId w:val="9"/>
        </w:numPr>
        <w:tabs>
          <w:tab w:val="left" w:pos="360"/>
        </w:tabs>
        <w:spacing w:beforeLines="10" w:before="24" w:afterLines="10" w:after="24" w:line="276" w:lineRule="auto"/>
        <w:contextualSpacing/>
        <w:jc w:val="both"/>
        <w:rPr>
          <w:rFonts w:asciiTheme="minorHAnsi" w:hAnsiTheme="minorHAnsi"/>
          <w:b w:val="0"/>
        </w:rPr>
      </w:pPr>
      <w:r w:rsidRPr="00EB649E">
        <w:rPr>
          <w:rFonts w:asciiTheme="minorHAnsi" w:hAnsiTheme="minorHAnsi"/>
          <w:b w:val="0"/>
          <w:iCs/>
        </w:rPr>
        <w:t>Sign off standard letters for f</w:t>
      </w:r>
      <w:r w:rsidRPr="00EB649E">
        <w:rPr>
          <w:rFonts w:asciiTheme="minorHAnsi" w:hAnsiTheme="minorHAnsi"/>
          <w:b w:val="0"/>
          <w:color w:val="000000"/>
          <w:lang w:eastAsia="en-GB"/>
        </w:rPr>
        <w:t xml:space="preserve">ollow-up </w:t>
      </w:r>
      <w:r w:rsidRPr="00EB649E">
        <w:rPr>
          <w:rFonts w:asciiTheme="minorHAnsi" w:hAnsiTheme="minorHAnsi"/>
          <w:b w:val="0"/>
          <w:iCs/>
        </w:rPr>
        <w:t xml:space="preserve">on MoUs, letters of agreement or other instruments that establish legal or political relationships or obligations as well as official letters </w:t>
      </w:r>
    </w:p>
    <w:p w14:paraId="64279D24" w14:textId="77777777" w:rsidR="00D55831" w:rsidRPr="00A220D1" w:rsidRDefault="00D55831" w:rsidP="00EB649E">
      <w:pPr>
        <w:pStyle w:val="ListParagraph"/>
        <w:numPr>
          <w:ilvl w:val="0"/>
          <w:numId w:val="9"/>
        </w:numPr>
        <w:tabs>
          <w:tab w:val="left" w:pos="360"/>
        </w:tabs>
        <w:spacing w:beforeLines="10" w:before="24" w:afterLines="10" w:after="24" w:line="276" w:lineRule="auto"/>
        <w:contextualSpacing/>
        <w:jc w:val="both"/>
        <w:rPr>
          <w:rFonts w:asciiTheme="minorHAnsi" w:hAnsiTheme="minorHAnsi"/>
          <w:b w:val="0"/>
        </w:rPr>
      </w:pPr>
      <w:r w:rsidRPr="00EB649E">
        <w:rPr>
          <w:rFonts w:asciiTheme="minorHAnsi" w:hAnsiTheme="minorHAnsi"/>
          <w:b w:val="0"/>
        </w:rPr>
        <w:t>D</w:t>
      </w:r>
      <w:r w:rsidRPr="00EB649E">
        <w:rPr>
          <w:rFonts w:asciiTheme="minorHAnsi" w:hAnsiTheme="minorHAnsi"/>
          <w:b w:val="0"/>
          <w:iCs/>
        </w:rPr>
        <w:t>irects an officer to perform higher duties an authorize payment of higher duties allowance</w:t>
      </w:r>
      <w:r w:rsidR="00A220D1">
        <w:rPr>
          <w:rFonts w:asciiTheme="minorHAnsi" w:hAnsiTheme="minorHAnsi"/>
          <w:b w:val="0"/>
          <w:iCs/>
        </w:rPr>
        <w:t>.</w:t>
      </w:r>
    </w:p>
    <w:p w14:paraId="5EC45F71" w14:textId="77777777" w:rsidR="00A220D1" w:rsidRPr="00EB649E" w:rsidRDefault="00A220D1" w:rsidP="00EB649E">
      <w:pPr>
        <w:pStyle w:val="ListParagraph"/>
        <w:numPr>
          <w:ilvl w:val="0"/>
          <w:numId w:val="9"/>
        </w:numPr>
        <w:tabs>
          <w:tab w:val="left" w:pos="360"/>
        </w:tabs>
        <w:spacing w:beforeLines="10" w:before="24" w:afterLines="10" w:after="24" w:line="276" w:lineRule="auto"/>
        <w:contextualSpacing/>
        <w:jc w:val="both"/>
        <w:rPr>
          <w:rFonts w:asciiTheme="minorHAnsi" w:hAnsiTheme="minorHAnsi"/>
          <w:b w:val="0"/>
        </w:rPr>
      </w:pPr>
      <w:r>
        <w:rPr>
          <w:rFonts w:asciiTheme="minorHAnsi" w:hAnsiTheme="minorHAnsi"/>
          <w:b w:val="0"/>
          <w:iCs/>
        </w:rPr>
        <w:t>Can approve the recruitment of new staff at divisional level.</w:t>
      </w:r>
    </w:p>
    <w:p w14:paraId="2E8E6B70" w14:textId="77777777" w:rsidR="00D55831" w:rsidRPr="00EB649E" w:rsidRDefault="00A220D1" w:rsidP="00EB649E">
      <w:pPr>
        <w:numPr>
          <w:ilvl w:val="0"/>
          <w:numId w:val="9"/>
        </w:numPr>
        <w:spacing w:before="60" w:after="60" w:line="276" w:lineRule="auto"/>
        <w:jc w:val="both"/>
        <w:rPr>
          <w:rFonts w:asciiTheme="minorHAnsi" w:hAnsiTheme="minorHAnsi"/>
          <w:b w:val="0"/>
          <w:sz w:val="22"/>
          <w:szCs w:val="22"/>
        </w:rPr>
      </w:pPr>
      <w:r>
        <w:rPr>
          <w:rFonts w:asciiTheme="minorHAnsi" w:hAnsiTheme="minorHAnsi"/>
          <w:b w:val="0"/>
          <w:sz w:val="22"/>
          <w:szCs w:val="22"/>
        </w:rPr>
        <w:t>Can request an</w:t>
      </w:r>
      <w:r w:rsidR="00D55831" w:rsidRPr="00EB649E">
        <w:rPr>
          <w:rFonts w:asciiTheme="minorHAnsi" w:hAnsiTheme="minorHAnsi"/>
          <w:b w:val="0"/>
          <w:iCs/>
          <w:sz w:val="22"/>
          <w:szCs w:val="22"/>
        </w:rPr>
        <w:t xml:space="preserve"> officer to work overtime, approve time off for staff, payment of overtime where granting of time off is impracticable, approve sick leave and approve advance sick leave to extent specified in the Staff Rules</w:t>
      </w:r>
    </w:p>
    <w:p w14:paraId="5BF5B289" w14:textId="77777777" w:rsidR="006E1DB2" w:rsidRPr="00286D77" w:rsidRDefault="006E1DB2" w:rsidP="007E1D49">
      <w:pPr>
        <w:rPr>
          <w:rFonts w:asciiTheme="minorHAnsi" w:hAnsiTheme="minorHAnsi"/>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26"/>
      </w:tblGrid>
      <w:tr w:rsidR="00D61EDD" w:rsidRPr="00286D77" w14:paraId="54A08771" w14:textId="77777777" w:rsidTr="00FF26FC">
        <w:trPr>
          <w:trHeight w:val="253"/>
        </w:trPr>
        <w:tc>
          <w:tcPr>
            <w:tcW w:w="1926" w:type="dxa"/>
            <w:shd w:val="clear" w:color="auto" w:fill="0000FF"/>
          </w:tcPr>
          <w:p w14:paraId="7BCF23E2" w14:textId="77777777" w:rsidR="00D61EDD" w:rsidRPr="00286D77" w:rsidRDefault="00D61EDD" w:rsidP="007E1D49">
            <w:pPr>
              <w:rPr>
                <w:rFonts w:asciiTheme="minorHAnsi" w:hAnsiTheme="minorHAnsi"/>
              </w:rPr>
            </w:pPr>
            <w:r w:rsidRPr="00286D77">
              <w:rPr>
                <w:rFonts w:asciiTheme="minorHAnsi" w:hAnsiTheme="minorHAnsi"/>
              </w:rPr>
              <w:t>Person Specification</w:t>
            </w:r>
          </w:p>
        </w:tc>
      </w:tr>
    </w:tbl>
    <w:p w14:paraId="2D78DB16" w14:textId="77777777" w:rsidR="00C26661" w:rsidRPr="00286D77" w:rsidRDefault="00C26661" w:rsidP="007E1D49">
      <w:pPr>
        <w:rPr>
          <w:rFonts w:asciiTheme="minorHAnsi" w:hAnsiTheme="minorHAnsi"/>
        </w:rPr>
      </w:pPr>
    </w:p>
    <w:p w14:paraId="10799717" w14:textId="77777777" w:rsidR="00D61EDD" w:rsidRPr="00286D77" w:rsidRDefault="00D61EDD" w:rsidP="007E1D49">
      <w:pPr>
        <w:pStyle w:val="BodyText"/>
        <w:rPr>
          <w:rFonts w:asciiTheme="minorHAnsi" w:hAnsiTheme="minorHAnsi"/>
        </w:rPr>
      </w:pPr>
    </w:p>
    <w:p w14:paraId="23A5F465" w14:textId="77777777" w:rsidR="00A14A92" w:rsidRPr="00286D77" w:rsidRDefault="00A14A92" w:rsidP="007E1D49">
      <w:pPr>
        <w:pStyle w:val="BodyText"/>
        <w:rPr>
          <w:rFonts w:asciiTheme="minorHAnsi" w:hAnsiTheme="minorHAnsi"/>
        </w:rPr>
      </w:pPr>
    </w:p>
    <w:p w14:paraId="309D9285" w14:textId="77777777" w:rsidR="00782B38" w:rsidRPr="00D362A6" w:rsidRDefault="00782B38" w:rsidP="007E1D49">
      <w:pPr>
        <w:pStyle w:val="Heading6"/>
        <w:rPr>
          <w:rFonts w:asciiTheme="minorHAnsi" w:hAnsiTheme="minorHAnsi"/>
          <w:szCs w:val="22"/>
        </w:rPr>
      </w:pPr>
      <w:r w:rsidRPr="00D362A6">
        <w:rPr>
          <w:rFonts w:asciiTheme="minorHAnsi" w:hAnsiTheme="minorHAnsi"/>
          <w:szCs w:val="22"/>
        </w:rPr>
        <w:t>Qualifications</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26"/>
      </w:tblGrid>
      <w:tr w:rsidR="00913F96" w:rsidRPr="00D362A6" w14:paraId="36050857" w14:textId="77777777" w:rsidTr="006D5DB3">
        <w:tc>
          <w:tcPr>
            <w:tcW w:w="5211" w:type="dxa"/>
            <w:shd w:val="clear" w:color="auto" w:fill="F2F2F2" w:themeFill="background1" w:themeFillShade="F2"/>
          </w:tcPr>
          <w:p w14:paraId="280ACB44" w14:textId="77777777" w:rsidR="00913F96" w:rsidRPr="00D362A6" w:rsidRDefault="00913F96" w:rsidP="006D5DB3">
            <w:pPr>
              <w:spacing w:before="80" w:after="80"/>
              <w:rPr>
                <w:rFonts w:asciiTheme="minorHAnsi" w:hAnsiTheme="minorHAnsi"/>
                <w:sz w:val="22"/>
                <w:szCs w:val="22"/>
              </w:rPr>
            </w:pPr>
            <w:r w:rsidRPr="00D362A6">
              <w:rPr>
                <w:rFonts w:asciiTheme="minorHAnsi" w:hAnsiTheme="minorHAnsi"/>
                <w:sz w:val="22"/>
                <w:szCs w:val="22"/>
              </w:rPr>
              <w:t xml:space="preserve">Essential:  </w:t>
            </w:r>
          </w:p>
        </w:tc>
        <w:tc>
          <w:tcPr>
            <w:tcW w:w="3626" w:type="dxa"/>
            <w:shd w:val="clear" w:color="auto" w:fill="F2F2F2" w:themeFill="background1" w:themeFillShade="F2"/>
          </w:tcPr>
          <w:p w14:paraId="4124A61A" w14:textId="77777777" w:rsidR="00913F96" w:rsidRPr="00D362A6" w:rsidRDefault="00913F96" w:rsidP="006D5DB3">
            <w:pPr>
              <w:spacing w:before="80" w:after="80"/>
              <w:rPr>
                <w:rFonts w:asciiTheme="minorHAnsi" w:hAnsiTheme="minorHAnsi"/>
                <w:sz w:val="22"/>
                <w:szCs w:val="22"/>
              </w:rPr>
            </w:pPr>
            <w:r w:rsidRPr="00D362A6">
              <w:rPr>
                <w:rFonts w:asciiTheme="minorHAnsi" w:hAnsiTheme="minorHAnsi"/>
                <w:sz w:val="22"/>
                <w:szCs w:val="22"/>
              </w:rPr>
              <w:t xml:space="preserve">Desirable:  </w:t>
            </w:r>
          </w:p>
        </w:tc>
      </w:tr>
      <w:tr w:rsidR="00913F96" w:rsidRPr="00D362A6" w14:paraId="6A5207A6" w14:textId="77777777" w:rsidTr="009A62DF">
        <w:trPr>
          <w:trHeight w:val="2384"/>
        </w:trPr>
        <w:tc>
          <w:tcPr>
            <w:tcW w:w="5211" w:type="dxa"/>
          </w:tcPr>
          <w:p w14:paraId="7A1DC3B9" w14:textId="3168F7BD" w:rsidR="00D55831" w:rsidRPr="00A93AA1" w:rsidRDefault="009A1988" w:rsidP="00290490">
            <w:pPr>
              <w:pStyle w:val="ListParagraph"/>
              <w:numPr>
                <w:ilvl w:val="0"/>
                <w:numId w:val="10"/>
              </w:numPr>
              <w:tabs>
                <w:tab w:val="left" w:pos="567"/>
              </w:tabs>
              <w:ind w:right="509"/>
              <w:jc w:val="both"/>
              <w:rPr>
                <w:rFonts w:asciiTheme="minorHAnsi" w:hAnsiTheme="minorHAnsi"/>
                <w:b w:val="0"/>
              </w:rPr>
            </w:pPr>
            <w:r>
              <w:rPr>
                <w:rFonts w:asciiTheme="minorHAnsi" w:hAnsiTheme="minorHAnsi"/>
                <w:b w:val="0"/>
              </w:rPr>
              <w:t xml:space="preserve">A </w:t>
            </w:r>
            <w:r w:rsidR="009A62DF">
              <w:rPr>
                <w:rFonts w:asciiTheme="minorHAnsi" w:hAnsiTheme="minorHAnsi"/>
                <w:b w:val="0"/>
              </w:rPr>
              <w:t xml:space="preserve">postgraduate degree in a relevant science field, international development, or business administration.  </w:t>
            </w:r>
          </w:p>
          <w:p w14:paraId="62EA9368" w14:textId="77777777" w:rsidR="00582F46" w:rsidRPr="00D362A6" w:rsidRDefault="00582F46" w:rsidP="00D55831">
            <w:pPr>
              <w:widowControl w:val="0"/>
              <w:rPr>
                <w:rFonts w:asciiTheme="minorHAnsi" w:hAnsiTheme="minorHAnsi"/>
                <w:b w:val="0"/>
                <w:sz w:val="22"/>
                <w:szCs w:val="22"/>
              </w:rPr>
            </w:pPr>
          </w:p>
        </w:tc>
        <w:tc>
          <w:tcPr>
            <w:tcW w:w="3626" w:type="dxa"/>
          </w:tcPr>
          <w:p w14:paraId="5C25D8B8" w14:textId="63B4FDEF" w:rsidR="00DB1EDC" w:rsidRDefault="00E10D13" w:rsidP="009A62DF">
            <w:pPr>
              <w:pStyle w:val="ListParagraph"/>
              <w:widowControl w:val="0"/>
              <w:numPr>
                <w:ilvl w:val="0"/>
                <w:numId w:val="24"/>
              </w:numPr>
              <w:rPr>
                <w:rFonts w:asciiTheme="minorHAnsi" w:hAnsiTheme="minorHAnsi"/>
                <w:b w:val="0"/>
              </w:rPr>
            </w:pPr>
            <w:r>
              <w:rPr>
                <w:rFonts w:asciiTheme="minorHAnsi" w:hAnsiTheme="minorHAnsi"/>
                <w:b w:val="0"/>
              </w:rPr>
              <w:t>Relevant qualifications in international development/development studies</w:t>
            </w:r>
          </w:p>
          <w:p w14:paraId="537CF894" w14:textId="7A6A5D34" w:rsidR="009A62DF" w:rsidRPr="00A93AA1" w:rsidRDefault="009A62DF" w:rsidP="009A62DF">
            <w:pPr>
              <w:pStyle w:val="ListParagraph"/>
              <w:numPr>
                <w:ilvl w:val="0"/>
                <w:numId w:val="24"/>
              </w:numPr>
              <w:tabs>
                <w:tab w:val="left" w:pos="567"/>
              </w:tabs>
              <w:ind w:right="509"/>
              <w:rPr>
                <w:rFonts w:asciiTheme="minorHAnsi" w:hAnsiTheme="minorHAnsi"/>
                <w:b w:val="0"/>
              </w:rPr>
            </w:pPr>
            <w:r>
              <w:rPr>
                <w:rFonts w:asciiTheme="minorHAnsi" w:hAnsiTheme="minorHAnsi"/>
                <w:b w:val="0"/>
              </w:rPr>
              <w:t xml:space="preserve">A PhD </w:t>
            </w:r>
            <w:r w:rsidRPr="00A93AA1">
              <w:rPr>
                <w:rFonts w:asciiTheme="minorHAnsi" w:hAnsiTheme="minorHAnsi"/>
                <w:b w:val="0"/>
              </w:rPr>
              <w:t>in one of the earth sciences:</w:t>
            </w:r>
            <w:r>
              <w:rPr>
                <w:rFonts w:asciiTheme="minorHAnsi" w:hAnsiTheme="minorHAnsi"/>
                <w:b w:val="0"/>
              </w:rPr>
              <w:t xml:space="preserve"> </w:t>
            </w:r>
            <w:r w:rsidRPr="00A93AA1">
              <w:rPr>
                <w:rFonts w:asciiTheme="minorHAnsi" w:hAnsiTheme="minorHAnsi"/>
                <w:b w:val="0"/>
              </w:rPr>
              <w:t>geology, geophysics or a related discipline).</w:t>
            </w:r>
          </w:p>
          <w:p w14:paraId="317E9BE8" w14:textId="77777777" w:rsidR="009A62DF" w:rsidRPr="009A62DF" w:rsidRDefault="009A62DF" w:rsidP="009A62DF">
            <w:pPr>
              <w:widowControl w:val="0"/>
              <w:ind w:left="227"/>
              <w:rPr>
                <w:rFonts w:asciiTheme="minorHAnsi" w:hAnsiTheme="minorHAnsi"/>
                <w:b w:val="0"/>
              </w:rPr>
            </w:pPr>
          </w:p>
          <w:p w14:paraId="32F7DFD0" w14:textId="77777777" w:rsidR="00D87729" w:rsidRPr="00D362A6" w:rsidRDefault="00D87729" w:rsidP="00290AFC">
            <w:pPr>
              <w:pStyle w:val="ListParagraph"/>
              <w:spacing w:before="120"/>
              <w:ind w:left="170"/>
              <w:contextualSpacing/>
              <w:rPr>
                <w:rFonts w:asciiTheme="minorHAnsi" w:hAnsiTheme="minorHAnsi"/>
                <w:b w:val="0"/>
              </w:rPr>
            </w:pPr>
          </w:p>
        </w:tc>
      </w:tr>
    </w:tbl>
    <w:p w14:paraId="67FC6A62" w14:textId="77777777" w:rsidR="00913F96" w:rsidRPr="00D362A6" w:rsidRDefault="00913F96" w:rsidP="007E1D49">
      <w:pPr>
        <w:rPr>
          <w:rFonts w:asciiTheme="minorHAnsi" w:hAnsiTheme="minorHAnsi"/>
          <w:b w:val="0"/>
          <w:sz w:val="22"/>
          <w:szCs w:val="22"/>
        </w:rPr>
      </w:pPr>
    </w:p>
    <w:p w14:paraId="598A0DD6" w14:textId="77777777" w:rsidR="0055053D" w:rsidRPr="00D362A6" w:rsidRDefault="0055053D" w:rsidP="006D5DB3">
      <w:pPr>
        <w:pStyle w:val="Header"/>
        <w:rPr>
          <w:rFonts w:asciiTheme="minorHAnsi" w:hAnsiTheme="minorHAnsi"/>
          <w:sz w:val="22"/>
          <w:szCs w:val="22"/>
        </w:rPr>
      </w:pPr>
      <w:r w:rsidRPr="00D362A6">
        <w:rPr>
          <w:rFonts w:asciiTheme="minorHAnsi" w:hAnsiTheme="minorHAnsi"/>
          <w:sz w:val="22"/>
          <w:szCs w:val="22"/>
        </w:rPr>
        <w:t>Knowledge /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3626"/>
      </w:tblGrid>
      <w:tr w:rsidR="00313921" w:rsidRPr="00D362A6" w14:paraId="127CC34C" w14:textId="77777777" w:rsidTr="006D5DB3">
        <w:tc>
          <w:tcPr>
            <w:tcW w:w="5211" w:type="dxa"/>
            <w:shd w:val="clear" w:color="auto" w:fill="F2F2F2" w:themeFill="background1" w:themeFillShade="F2"/>
          </w:tcPr>
          <w:p w14:paraId="2041BB96" w14:textId="77777777" w:rsidR="00313921" w:rsidRPr="00D362A6" w:rsidRDefault="00313921" w:rsidP="006D5DB3">
            <w:pPr>
              <w:spacing w:before="80" w:after="80"/>
              <w:rPr>
                <w:rFonts w:asciiTheme="minorHAnsi" w:hAnsiTheme="minorHAnsi"/>
                <w:sz w:val="22"/>
                <w:szCs w:val="22"/>
              </w:rPr>
            </w:pPr>
            <w:r w:rsidRPr="00D362A6">
              <w:rPr>
                <w:rFonts w:asciiTheme="minorHAnsi" w:hAnsiTheme="minorHAnsi"/>
                <w:sz w:val="22"/>
                <w:szCs w:val="22"/>
              </w:rPr>
              <w:t xml:space="preserve">Essential:  </w:t>
            </w:r>
          </w:p>
        </w:tc>
        <w:tc>
          <w:tcPr>
            <w:tcW w:w="3626" w:type="dxa"/>
            <w:shd w:val="clear" w:color="auto" w:fill="F2F2F2" w:themeFill="background1" w:themeFillShade="F2"/>
          </w:tcPr>
          <w:p w14:paraId="14C6321A" w14:textId="77777777" w:rsidR="00313921" w:rsidRPr="00D362A6" w:rsidRDefault="00313921" w:rsidP="006D5DB3">
            <w:pPr>
              <w:spacing w:before="80" w:after="80"/>
              <w:rPr>
                <w:rFonts w:asciiTheme="minorHAnsi" w:hAnsiTheme="minorHAnsi"/>
                <w:sz w:val="22"/>
                <w:szCs w:val="22"/>
              </w:rPr>
            </w:pPr>
            <w:r w:rsidRPr="00D362A6">
              <w:rPr>
                <w:rFonts w:asciiTheme="minorHAnsi" w:hAnsiTheme="minorHAnsi"/>
                <w:sz w:val="22"/>
                <w:szCs w:val="22"/>
              </w:rPr>
              <w:t xml:space="preserve">Desirable:  </w:t>
            </w:r>
          </w:p>
        </w:tc>
      </w:tr>
      <w:tr w:rsidR="00313921" w:rsidRPr="00D362A6" w14:paraId="44524D13" w14:textId="77777777" w:rsidTr="006D5DB3">
        <w:trPr>
          <w:trHeight w:val="2270"/>
        </w:trPr>
        <w:tc>
          <w:tcPr>
            <w:tcW w:w="5211" w:type="dxa"/>
          </w:tcPr>
          <w:p w14:paraId="575D08C2" w14:textId="56F1B59E" w:rsidR="006E1DB2" w:rsidRDefault="0094474F" w:rsidP="009C6766">
            <w:pPr>
              <w:pStyle w:val="ListParagraph"/>
              <w:numPr>
                <w:ilvl w:val="0"/>
                <w:numId w:val="10"/>
              </w:numPr>
              <w:ind w:right="509"/>
              <w:jc w:val="both"/>
              <w:rPr>
                <w:rFonts w:asciiTheme="minorHAnsi" w:hAnsiTheme="minorHAnsi"/>
                <w:b w:val="0"/>
              </w:rPr>
            </w:pPr>
            <w:r>
              <w:rPr>
                <w:rFonts w:asciiTheme="minorHAnsi" w:hAnsiTheme="minorHAnsi" w:cs="Symbol"/>
                <w:b w:val="0"/>
              </w:rPr>
              <w:lastRenderedPageBreak/>
              <w:t>At least 15</w:t>
            </w:r>
            <w:r w:rsidR="00126341">
              <w:rPr>
                <w:rFonts w:asciiTheme="minorHAnsi" w:hAnsiTheme="minorHAnsi"/>
                <w:b w:val="0"/>
              </w:rPr>
              <w:t xml:space="preserve"> </w:t>
            </w:r>
            <w:r w:rsidR="005F23CF" w:rsidRPr="00D362A6">
              <w:rPr>
                <w:rFonts w:asciiTheme="minorHAnsi" w:hAnsiTheme="minorHAnsi"/>
                <w:b w:val="0"/>
              </w:rPr>
              <w:t>years</w:t>
            </w:r>
            <w:r w:rsidR="00CC1E48">
              <w:rPr>
                <w:rFonts w:asciiTheme="minorHAnsi" w:hAnsiTheme="minorHAnsi"/>
                <w:b w:val="0"/>
              </w:rPr>
              <w:t xml:space="preserve"> of demonstrated leadership and</w:t>
            </w:r>
            <w:r w:rsidR="005F23CF" w:rsidRPr="00D362A6">
              <w:rPr>
                <w:rFonts w:asciiTheme="minorHAnsi" w:hAnsiTheme="minorHAnsi"/>
                <w:b w:val="0"/>
              </w:rPr>
              <w:t xml:space="preserve"> experience</w:t>
            </w:r>
            <w:r w:rsidR="006E1DB2" w:rsidRPr="00D362A6">
              <w:rPr>
                <w:rFonts w:asciiTheme="minorHAnsi" w:hAnsiTheme="minorHAnsi"/>
                <w:b w:val="0"/>
              </w:rPr>
              <w:t xml:space="preserve"> in</w:t>
            </w:r>
            <w:r w:rsidR="00CC1E48">
              <w:rPr>
                <w:rFonts w:asciiTheme="minorHAnsi" w:hAnsiTheme="minorHAnsi"/>
                <w:b w:val="0"/>
              </w:rPr>
              <w:t xml:space="preserve"> a public sector or research environment </w:t>
            </w:r>
            <w:r w:rsidR="00CC1E48" w:rsidRPr="00D362A6">
              <w:rPr>
                <w:rFonts w:asciiTheme="minorHAnsi" w:hAnsiTheme="minorHAnsi"/>
                <w:b w:val="0"/>
              </w:rPr>
              <w:t xml:space="preserve">in </w:t>
            </w:r>
            <w:r w:rsidR="00CC1E48" w:rsidRPr="00A93AA1">
              <w:rPr>
                <w:rFonts w:asciiTheme="minorHAnsi" w:hAnsiTheme="minorHAnsi"/>
                <w:b w:val="0"/>
              </w:rPr>
              <w:t xml:space="preserve">managing </w:t>
            </w:r>
            <w:r w:rsidR="00551637" w:rsidRPr="00A93AA1">
              <w:rPr>
                <w:rFonts w:asciiTheme="minorHAnsi" w:hAnsiTheme="minorHAnsi"/>
                <w:b w:val="0"/>
              </w:rPr>
              <w:t>geoscience related</w:t>
            </w:r>
            <w:r w:rsidR="00551637">
              <w:rPr>
                <w:rFonts w:asciiTheme="minorHAnsi" w:hAnsiTheme="minorHAnsi"/>
                <w:b w:val="0"/>
              </w:rPr>
              <w:t xml:space="preserve"> </w:t>
            </w:r>
            <w:r w:rsidR="00CC1E48" w:rsidRPr="00D362A6">
              <w:rPr>
                <w:rFonts w:asciiTheme="minorHAnsi" w:hAnsiTheme="minorHAnsi"/>
                <w:b w:val="0"/>
              </w:rPr>
              <w:t>resources</w:t>
            </w:r>
            <w:r w:rsidR="00CC1E48">
              <w:rPr>
                <w:rFonts w:asciiTheme="minorHAnsi" w:hAnsiTheme="minorHAnsi"/>
                <w:b w:val="0"/>
              </w:rPr>
              <w:t xml:space="preserve"> or a similar field, including financial management.</w:t>
            </w:r>
          </w:p>
          <w:p w14:paraId="4590D14F" w14:textId="0A12202F" w:rsidR="009A62DF" w:rsidRDefault="009A62DF" w:rsidP="009C6766">
            <w:pPr>
              <w:pStyle w:val="ListParagraph"/>
              <w:numPr>
                <w:ilvl w:val="0"/>
                <w:numId w:val="10"/>
              </w:numPr>
              <w:ind w:right="509"/>
              <w:jc w:val="both"/>
              <w:rPr>
                <w:rFonts w:asciiTheme="minorHAnsi" w:hAnsiTheme="minorHAnsi"/>
                <w:b w:val="0"/>
              </w:rPr>
            </w:pPr>
            <w:r>
              <w:rPr>
                <w:rFonts w:asciiTheme="minorHAnsi" w:hAnsiTheme="minorHAnsi"/>
                <w:b w:val="0"/>
              </w:rPr>
              <w:t>Demonstrated ability to lead strategically with a solid understanding of delivering programmes and projects of work.</w:t>
            </w:r>
          </w:p>
          <w:p w14:paraId="2725E5A0" w14:textId="0FF082A5" w:rsidR="00E10D13" w:rsidRPr="00D362A6" w:rsidRDefault="00E10D13" w:rsidP="009C6766">
            <w:pPr>
              <w:pStyle w:val="ListParagraph"/>
              <w:numPr>
                <w:ilvl w:val="0"/>
                <w:numId w:val="10"/>
              </w:numPr>
              <w:ind w:right="509"/>
              <w:jc w:val="both"/>
              <w:rPr>
                <w:rFonts w:asciiTheme="minorHAnsi" w:hAnsiTheme="minorHAnsi"/>
                <w:b w:val="0"/>
              </w:rPr>
            </w:pPr>
            <w:r>
              <w:rPr>
                <w:rFonts w:asciiTheme="minorHAnsi" w:hAnsiTheme="minorHAnsi"/>
                <w:b w:val="0"/>
              </w:rPr>
              <w:t xml:space="preserve">Demonstrated experience </w:t>
            </w:r>
            <w:r w:rsidR="009A62DF">
              <w:rPr>
                <w:rFonts w:asciiTheme="minorHAnsi" w:hAnsiTheme="minorHAnsi"/>
                <w:b w:val="0"/>
              </w:rPr>
              <w:t xml:space="preserve">in relationship building and </w:t>
            </w:r>
            <w:r>
              <w:rPr>
                <w:rFonts w:asciiTheme="minorHAnsi" w:hAnsiTheme="minorHAnsi"/>
                <w:b w:val="0"/>
              </w:rPr>
              <w:t xml:space="preserve">working with </w:t>
            </w:r>
            <w:r w:rsidR="009A62DF">
              <w:rPr>
                <w:rFonts w:asciiTheme="minorHAnsi" w:hAnsiTheme="minorHAnsi"/>
                <w:b w:val="0"/>
              </w:rPr>
              <w:t xml:space="preserve">a wide variety of </w:t>
            </w:r>
            <w:r>
              <w:rPr>
                <w:rFonts w:asciiTheme="minorHAnsi" w:hAnsiTheme="minorHAnsi"/>
                <w:b w:val="0"/>
              </w:rPr>
              <w:t xml:space="preserve">donors and development partners </w:t>
            </w:r>
            <w:r w:rsidR="009A62DF">
              <w:rPr>
                <w:rFonts w:asciiTheme="minorHAnsi" w:hAnsiTheme="minorHAnsi"/>
                <w:b w:val="0"/>
              </w:rPr>
              <w:t>with</w:t>
            </w:r>
            <w:r>
              <w:rPr>
                <w:rFonts w:asciiTheme="minorHAnsi" w:hAnsiTheme="minorHAnsi"/>
                <w:b w:val="0"/>
              </w:rPr>
              <w:t xml:space="preserve"> awareness of their policies and procedures</w:t>
            </w:r>
          </w:p>
          <w:p w14:paraId="73E6FB38" w14:textId="77777777" w:rsidR="00CC1E48" w:rsidRPr="00CC1E48" w:rsidRDefault="00CC1E48" w:rsidP="009C6766">
            <w:pPr>
              <w:pStyle w:val="ListParagraph"/>
              <w:widowControl w:val="0"/>
              <w:numPr>
                <w:ilvl w:val="0"/>
                <w:numId w:val="10"/>
              </w:numPr>
              <w:jc w:val="both"/>
              <w:rPr>
                <w:b w:val="0"/>
              </w:rPr>
            </w:pPr>
            <w:r w:rsidRPr="00290AFC">
              <w:rPr>
                <w:b w:val="0"/>
              </w:rPr>
              <w:t xml:space="preserve">Proven history of successfully building and leading multi-disciplinary </w:t>
            </w:r>
            <w:r>
              <w:rPr>
                <w:b w:val="0"/>
              </w:rPr>
              <w:t>t</w:t>
            </w:r>
            <w:r w:rsidRPr="00290AFC">
              <w:rPr>
                <w:b w:val="0"/>
              </w:rPr>
              <w:t>eams, including people of different national and cultural backgrounds</w:t>
            </w:r>
            <w:r>
              <w:rPr>
                <w:b w:val="0"/>
              </w:rPr>
              <w:t xml:space="preserve">, and demonstrated </w:t>
            </w:r>
            <w:r w:rsidRPr="00290AFC">
              <w:rPr>
                <w:b w:val="0"/>
              </w:rPr>
              <w:t>ability to manage professional, technical, and program support staff in a team environment, ensuring everyone's role contributes to successful team outputs.</w:t>
            </w:r>
          </w:p>
          <w:p w14:paraId="7F409A36" w14:textId="77777777" w:rsidR="006E1DB2" w:rsidRPr="00D362A6" w:rsidRDefault="006E1DB2" w:rsidP="009C6766">
            <w:pPr>
              <w:pStyle w:val="ListParagraph"/>
              <w:numPr>
                <w:ilvl w:val="0"/>
                <w:numId w:val="10"/>
              </w:numPr>
              <w:ind w:right="509"/>
              <w:jc w:val="both"/>
              <w:rPr>
                <w:rFonts w:asciiTheme="minorHAnsi" w:hAnsiTheme="minorHAnsi"/>
                <w:b w:val="0"/>
              </w:rPr>
            </w:pPr>
            <w:r w:rsidRPr="00D362A6">
              <w:rPr>
                <w:rFonts w:asciiTheme="minorHAnsi" w:hAnsiTheme="minorHAnsi"/>
                <w:b w:val="0"/>
              </w:rPr>
              <w:t xml:space="preserve">Demonstrated </w:t>
            </w:r>
            <w:r w:rsidR="001F196A" w:rsidRPr="00D362A6">
              <w:rPr>
                <w:rFonts w:asciiTheme="minorHAnsi" w:hAnsiTheme="minorHAnsi"/>
                <w:b w:val="0"/>
              </w:rPr>
              <w:t>record of accomplishment</w:t>
            </w:r>
            <w:r w:rsidRPr="00D362A6">
              <w:rPr>
                <w:rFonts w:asciiTheme="minorHAnsi" w:hAnsiTheme="minorHAnsi"/>
                <w:b w:val="0"/>
              </w:rPr>
              <w:t xml:space="preserve"> in change management. </w:t>
            </w:r>
          </w:p>
          <w:p w14:paraId="6C690805" w14:textId="5A14E195" w:rsidR="0094474F" w:rsidRDefault="0094474F" w:rsidP="009C6766">
            <w:pPr>
              <w:pStyle w:val="ListParagraph"/>
              <w:numPr>
                <w:ilvl w:val="0"/>
                <w:numId w:val="10"/>
              </w:numPr>
              <w:ind w:right="509"/>
              <w:jc w:val="both"/>
              <w:rPr>
                <w:rFonts w:asciiTheme="minorHAnsi" w:hAnsiTheme="minorHAnsi"/>
                <w:b w:val="0"/>
              </w:rPr>
            </w:pPr>
            <w:r>
              <w:rPr>
                <w:rFonts w:asciiTheme="minorHAnsi" w:hAnsiTheme="minorHAnsi"/>
                <w:b w:val="0"/>
              </w:rPr>
              <w:t>Proven ability to influence work collegially and in partnership with stakeholders and internal partners towards agreed outcome</w:t>
            </w:r>
            <w:r w:rsidR="00F064A8">
              <w:rPr>
                <w:rFonts w:asciiTheme="minorHAnsi" w:hAnsiTheme="minorHAnsi"/>
                <w:b w:val="0"/>
              </w:rPr>
              <w:t>s</w:t>
            </w:r>
            <w:r>
              <w:rPr>
                <w:rFonts w:asciiTheme="minorHAnsi" w:hAnsiTheme="minorHAnsi"/>
                <w:b w:val="0"/>
              </w:rPr>
              <w:t>.</w:t>
            </w:r>
          </w:p>
          <w:p w14:paraId="14659225" w14:textId="77777777" w:rsidR="00EE7F6C" w:rsidRDefault="00EE7F6C" w:rsidP="009C6766">
            <w:pPr>
              <w:pStyle w:val="ListParagraph"/>
              <w:numPr>
                <w:ilvl w:val="0"/>
                <w:numId w:val="10"/>
              </w:numPr>
              <w:ind w:right="509"/>
              <w:jc w:val="both"/>
              <w:rPr>
                <w:rFonts w:asciiTheme="minorHAnsi" w:hAnsiTheme="minorHAnsi"/>
                <w:b w:val="0"/>
              </w:rPr>
            </w:pPr>
            <w:r>
              <w:rPr>
                <w:rFonts w:asciiTheme="minorHAnsi" w:hAnsiTheme="minorHAnsi"/>
                <w:b w:val="0"/>
              </w:rPr>
              <w:t>Demonstrated skills and experience in continuous improvement and facilitating innovation across teams.</w:t>
            </w:r>
          </w:p>
          <w:p w14:paraId="17A43F54" w14:textId="77777777" w:rsidR="008A134E" w:rsidRPr="00D362A6" w:rsidRDefault="008A134E" w:rsidP="009C6766">
            <w:pPr>
              <w:pStyle w:val="ListParagraph"/>
              <w:numPr>
                <w:ilvl w:val="0"/>
                <w:numId w:val="10"/>
              </w:numPr>
              <w:ind w:right="509"/>
              <w:jc w:val="both"/>
              <w:rPr>
                <w:rFonts w:asciiTheme="minorHAnsi" w:hAnsiTheme="minorHAnsi"/>
                <w:b w:val="0"/>
              </w:rPr>
            </w:pPr>
            <w:r w:rsidRPr="00DD26A5">
              <w:rPr>
                <w:b w:val="0"/>
              </w:rPr>
              <w:t>High-level verbal and written communication skills and the capacity to effectively represent SPC at regional and international forums.</w:t>
            </w:r>
          </w:p>
          <w:p w14:paraId="131E419A" w14:textId="77777777" w:rsidR="006E1DB2" w:rsidRDefault="006E1DB2" w:rsidP="009C6766">
            <w:pPr>
              <w:pStyle w:val="ListParagraph"/>
              <w:numPr>
                <w:ilvl w:val="0"/>
                <w:numId w:val="10"/>
              </w:numPr>
              <w:tabs>
                <w:tab w:val="left" w:pos="360"/>
              </w:tabs>
              <w:ind w:right="509"/>
              <w:jc w:val="both"/>
              <w:rPr>
                <w:rFonts w:asciiTheme="minorHAnsi" w:hAnsiTheme="minorHAnsi"/>
                <w:b w:val="0"/>
              </w:rPr>
            </w:pPr>
            <w:r w:rsidRPr="00D362A6">
              <w:rPr>
                <w:rFonts w:asciiTheme="minorHAnsi" w:hAnsiTheme="minorHAnsi"/>
                <w:b w:val="0"/>
              </w:rPr>
              <w:t xml:space="preserve">Proven ability in project design, management and reporting. </w:t>
            </w:r>
          </w:p>
          <w:p w14:paraId="0AC75A62" w14:textId="77777777" w:rsidR="00D500A7" w:rsidRPr="00D362A6" w:rsidRDefault="00D500A7" w:rsidP="009C6766">
            <w:pPr>
              <w:pStyle w:val="ListParagraph"/>
              <w:numPr>
                <w:ilvl w:val="0"/>
                <w:numId w:val="10"/>
              </w:numPr>
              <w:tabs>
                <w:tab w:val="left" w:pos="360"/>
              </w:tabs>
              <w:ind w:right="509"/>
              <w:jc w:val="both"/>
              <w:rPr>
                <w:rFonts w:asciiTheme="minorHAnsi" w:hAnsiTheme="minorHAnsi"/>
                <w:b w:val="0"/>
              </w:rPr>
            </w:pPr>
            <w:r>
              <w:rPr>
                <w:rFonts w:asciiTheme="minorHAnsi" w:hAnsiTheme="minorHAnsi"/>
                <w:b w:val="0"/>
              </w:rPr>
              <w:t>Ability to work constructively to resolve issues, concerns or difference of opinion.</w:t>
            </w:r>
          </w:p>
          <w:p w14:paraId="513EB452" w14:textId="69D9A6EB" w:rsidR="00AB5C32" w:rsidRPr="00A57E5F" w:rsidRDefault="006E1DB2" w:rsidP="00A57E5F">
            <w:pPr>
              <w:pStyle w:val="ListParagraph"/>
              <w:numPr>
                <w:ilvl w:val="0"/>
                <w:numId w:val="10"/>
              </w:numPr>
              <w:tabs>
                <w:tab w:val="left" w:pos="540"/>
              </w:tabs>
              <w:ind w:right="509"/>
              <w:jc w:val="both"/>
              <w:rPr>
                <w:rFonts w:asciiTheme="minorHAnsi" w:hAnsiTheme="minorHAnsi"/>
                <w:b w:val="0"/>
              </w:rPr>
            </w:pPr>
            <w:r w:rsidRPr="00D362A6">
              <w:rPr>
                <w:rFonts w:asciiTheme="minorHAnsi" w:hAnsiTheme="minorHAnsi"/>
                <w:b w:val="0"/>
              </w:rPr>
              <w:t xml:space="preserve">Excellent </w:t>
            </w:r>
            <w:r w:rsidR="00B93445" w:rsidRPr="00D362A6">
              <w:rPr>
                <w:rFonts w:asciiTheme="minorHAnsi" w:hAnsiTheme="minorHAnsi"/>
                <w:b w:val="0"/>
              </w:rPr>
              <w:t xml:space="preserve">Audit, Risk and </w:t>
            </w:r>
            <w:r w:rsidRPr="00D362A6">
              <w:rPr>
                <w:rFonts w:asciiTheme="minorHAnsi" w:hAnsiTheme="minorHAnsi"/>
                <w:b w:val="0"/>
              </w:rPr>
              <w:t>Financial management skills.</w:t>
            </w:r>
          </w:p>
        </w:tc>
        <w:tc>
          <w:tcPr>
            <w:tcW w:w="3626" w:type="dxa"/>
          </w:tcPr>
          <w:p w14:paraId="6D989689" w14:textId="77777777" w:rsidR="008A134E" w:rsidRPr="00910A5D" w:rsidRDefault="008A134E" w:rsidP="009C6766">
            <w:pPr>
              <w:pStyle w:val="ListParagraph"/>
              <w:numPr>
                <w:ilvl w:val="0"/>
                <w:numId w:val="23"/>
              </w:numPr>
              <w:spacing w:before="120"/>
              <w:ind w:left="227" w:hanging="227"/>
              <w:jc w:val="both"/>
              <w:rPr>
                <w:rFonts w:cs="Calibri"/>
                <w:b w:val="0"/>
              </w:rPr>
            </w:pPr>
            <w:r w:rsidRPr="00910A5D">
              <w:rPr>
                <w:rFonts w:cs="Calibri"/>
                <w:b w:val="0"/>
              </w:rPr>
              <w:t>Practical work experience in a developing country environment, preferably in the Pacific Island region</w:t>
            </w:r>
            <w:r>
              <w:rPr>
                <w:rFonts w:cs="Calibri"/>
                <w:b w:val="0"/>
              </w:rPr>
              <w:t>;</w:t>
            </w:r>
          </w:p>
          <w:p w14:paraId="11D4036D" w14:textId="77777777" w:rsidR="008A134E" w:rsidRPr="00DD26A5" w:rsidRDefault="008A134E" w:rsidP="009C6766">
            <w:pPr>
              <w:pStyle w:val="ListParagraph"/>
              <w:widowControl w:val="0"/>
              <w:numPr>
                <w:ilvl w:val="0"/>
                <w:numId w:val="23"/>
              </w:numPr>
              <w:ind w:left="227" w:hanging="227"/>
              <w:contextualSpacing/>
              <w:jc w:val="both"/>
              <w:rPr>
                <w:b w:val="0"/>
              </w:rPr>
            </w:pPr>
            <w:r w:rsidRPr="00DD26A5">
              <w:rPr>
                <w:b w:val="0"/>
              </w:rPr>
              <w:t>Excellent knowledge and understanding of technical and financial development partners operating in the Pacific that have a vested interest in</w:t>
            </w:r>
            <w:r>
              <w:rPr>
                <w:b w:val="0"/>
              </w:rPr>
              <w:t xml:space="preserve"> land and resource development;</w:t>
            </w:r>
          </w:p>
          <w:p w14:paraId="0D94379B" w14:textId="77777777" w:rsidR="008A134E" w:rsidRPr="00DD26A5" w:rsidRDefault="008A134E" w:rsidP="009C6766">
            <w:pPr>
              <w:pStyle w:val="ListParagraph"/>
              <w:widowControl w:val="0"/>
              <w:numPr>
                <w:ilvl w:val="0"/>
                <w:numId w:val="23"/>
              </w:numPr>
              <w:ind w:left="227" w:hanging="227"/>
              <w:contextualSpacing/>
              <w:jc w:val="both"/>
              <w:rPr>
                <w:b w:val="0"/>
              </w:rPr>
            </w:pPr>
            <w:r w:rsidRPr="00DD26A5">
              <w:rPr>
                <w:b w:val="0"/>
              </w:rPr>
              <w:t>For English speakers, a working knowledge of French, or for French speakers, a working knowledge of English.</w:t>
            </w:r>
          </w:p>
          <w:p w14:paraId="0A25E1F8" w14:textId="77777777" w:rsidR="0094474F" w:rsidRPr="00D362A6" w:rsidRDefault="0094474F" w:rsidP="007E1D49">
            <w:pPr>
              <w:rPr>
                <w:rFonts w:asciiTheme="minorHAnsi" w:hAnsiTheme="minorHAnsi"/>
                <w:b w:val="0"/>
                <w:sz w:val="22"/>
                <w:szCs w:val="22"/>
              </w:rPr>
            </w:pPr>
          </w:p>
          <w:p w14:paraId="6A5AA475" w14:textId="77777777" w:rsidR="006E1DB2" w:rsidRPr="00D362A6" w:rsidRDefault="006E1DB2" w:rsidP="007E1D49">
            <w:pPr>
              <w:rPr>
                <w:rFonts w:asciiTheme="minorHAnsi" w:hAnsiTheme="minorHAnsi"/>
                <w:b w:val="0"/>
                <w:sz w:val="22"/>
                <w:szCs w:val="22"/>
              </w:rPr>
            </w:pPr>
          </w:p>
          <w:p w14:paraId="326413A4" w14:textId="77777777" w:rsidR="006E1DB2" w:rsidRPr="00D362A6" w:rsidRDefault="006E1DB2" w:rsidP="007E1D49">
            <w:pPr>
              <w:rPr>
                <w:rFonts w:asciiTheme="minorHAnsi" w:hAnsiTheme="minorHAnsi"/>
                <w:b w:val="0"/>
                <w:sz w:val="22"/>
                <w:szCs w:val="22"/>
              </w:rPr>
            </w:pPr>
          </w:p>
        </w:tc>
      </w:tr>
    </w:tbl>
    <w:p w14:paraId="2463AB38" w14:textId="77777777" w:rsidR="0055053D" w:rsidRPr="00D362A6" w:rsidRDefault="0055053D" w:rsidP="007E1D49">
      <w:pPr>
        <w:rPr>
          <w:rFonts w:asciiTheme="minorHAnsi" w:hAnsiTheme="minorHAnsi"/>
          <w:sz w:val="22"/>
          <w:szCs w:val="22"/>
        </w:rPr>
      </w:pPr>
    </w:p>
    <w:p w14:paraId="1EAC4A9A" w14:textId="77777777" w:rsidR="00BC5F1A" w:rsidRPr="00D362A6" w:rsidRDefault="00BC5F1A" w:rsidP="007E1D49">
      <w:pPr>
        <w:rPr>
          <w:rFonts w:asciiTheme="minorHAnsi" w:hAnsiTheme="minorHAnsi"/>
          <w:sz w:val="22"/>
          <w:szCs w:val="22"/>
          <w:lang w:val="en-US"/>
        </w:rPr>
      </w:pPr>
    </w:p>
    <w:p w14:paraId="3E19A78F" w14:textId="77777777" w:rsidR="00FF26FC" w:rsidRDefault="00FF26FC" w:rsidP="007E1D49">
      <w:pPr>
        <w:rPr>
          <w:rFonts w:asciiTheme="minorHAnsi" w:hAnsiTheme="minorHAnsi"/>
          <w:sz w:val="22"/>
          <w:szCs w:val="22"/>
          <w:lang w:val="en-US"/>
        </w:rPr>
      </w:pPr>
    </w:p>
    <w:p w14:paraId="793DECB7" w14:textId="77777777" w:rsidR="0055053D" w:rsidRPr="00D362A6" w:rsidRDefault="0055053D" w:rsidP="007E1D49">
      <w:pPr>
        <w:rPr>
          <w:rFonts w:asciiTheme="minorHAnsi" w:hAnsiTheme="minorHAnsi"/>
          <w:sz w:val="22"/>
          <w:szCs w:val="22"/>
          <w:lang w:val="en-US"/>
        </w:rPr>
      </w:pPr>
      <w:r w:rsidRPr="00D362A6">
        <w:rPr>
          <w:rFonts w:asciiTheme="minorHAnsi" w:hAnsiTheme="minorHAnsi"/>
          <w:sz w:val="22"/>
          <w:szCs w:val="22"/>
          <w:lang w:val="en-US"/>
        </w:rPr>
        <w:t>Key Skills /Attributes / Job Specific Competencies</w:t>
      </w:r>
    </w:p>
    <w:p w14:paraId="57AF2B87" w14:textId="77777777" w:rsidR="00C2495A" w:rsidRPr="00D362A6" w:rsidRDefault="00C2495A" w:rsidP="00A417C5">
      <w:pPr>
        <w:spacing w:before="120"/>
        <w:rPr>
          <w:rFonts w:asciiTheme="minorHAnsi" w:hAnsiTheme="minorHAnsi"/>
          <w:b w:val="0"/>
          <w:sz w:val="22"/>
          <w:szCs w:val="22"/>
        </w:rPr>
      </w:pPr>
      <w:r w:rsidRPr="00D362A6">
        <w:rPr>
          <w:rFonts w:asciiTheme="minorHAnsi" w:hAnsiTheme="minorHAnsi"/>
          <w:b w:val="0"/>
          <w:sz w:val="22"/>
          <w:szCs w:val="22"/>
        </w:rPr>
        <w:t>The following levels would typically be expected for the 100% fully effective level:</w:t>
      </w:r>
    </w:p>
    <w:p w14:paraId="7625CE67" w14:textId="77777777" w:rsidR="0011680B" w:rsidRPr="00D362A6" w:rsidRDefault="0011680B" w:rsidP="007E1D49">
      <w:pPr>
        <w:rPr>
          <w:rFonts w:asciiTheme="minorHAnsi" w:hAnsiTheme="minorHAnsi"/>
          <w:b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6887"/>
      </w:tblGrid>
      <w:tr w:rsidR="00B93445" w:rsidRPr="00D362A6" w14:paraId="0D906B55" w14:textId="77777777" w:rsidTr="00290AFC">
        <w:tc>
          <w:tcPr>
            <w:tcW w:w="1985" w:type="dxa"/>
          </w:tcPr>
          <w:p w14:paraId="236C48FE"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r w:rsidRPr="00D362A6">
              <w:rPr>
                <w:rFonts w:asciiTheme="minorHAnsi" w:hAnsiTheme="minorHAnsi"/>
                <w:b w:val="0"/>
                <w:spacing w:val="-2"/>
                <w:sz w:val="22"/>
                <w:szCs w:val="22"/>
                <w:lang w:val="en-US"/>
              </w:rPr>
              <w:t>Expert level</w:t>
            </w:r>
          </w:p>
          <w:p w14:paraId="0C39109E"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p>
        </w:tc>
        <w:tc>
          <w:tcPr>
            <w:tcW w:w="6887" w:type="dxa"/>
            <w:vAlign w:val="center"/>
          </w:tcPr>
          <w:p w14:paraId="043F36CC"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Leadership</w:t>
            </w:r>
          </w:p>
          <w:p w14:paraId="0825E8D5"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Effective management</w:t>
            </w:r>
          </w:p>
          <w:p w14:paraId="3161FA1D"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Political awareness</w:t>
            </w:r>
          </w:p>
          <w:p w14:paraId="16C4EFFF"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Systems thinking</w:t>
            </w:r>
          </w:p>
          <w:p w14:paraId="1C37CBBA"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Building organisational capacity</w:t>
            </w:r>
          </w:p>
          <w:p w14:paraId="238F59FE"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Customer and market focus</w:t>
            </w:r>
          </w:p>
          <w:p w14:paraId="4D7C1A52"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Sustainable financing</w:t>
            </w:r>
          </w:p>
          <w:p w14:paraId="2D0AACB5"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Negotiation and diplomacy</w:t>
            </w:r>
          </w:p>
        </w:tc>
      </w:tr>
      <w:tr w:rsidR="00B93445" w:rsidRPr="00D362A6" w14:paraId="7A6192C3" w14:textId="77777777" w:rsidTr="00290AFC">
        <w:tc>
          <w:tcPr>
            <w:tcW w:w="1985" w:type="dxa"/>
          </w:tcPr>
          <w:p w14:paraId="78724B9B"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r w:rsidRPr="00D362A6">
              <w:rPr>
                <w:rFonts w:asciiTheme="minorHAnsi" w:hAnsiTheme="minorHAnsi"/>
                <w:b w:val="0"/>
                <w:spacing w:val="-2"/>
                <w:sz w:val="22"/>
                <w:szCs w:val="22"/>
                <w:lang w:val="en-US"/>
              </w:rPr>
              <w:t>Advanced level</w:t>
            </w:r>
          </w:p>
          <w:p w14:paraId="53CB6E32"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p>
        </w:tc>
        <w:tc>
          <w:tcPr>
            <w:tcW w:w="6887" w:type="dxa"/>
            <w:vAlign w:val="center"/>
          </w:tcPr>
          <w:p w14:paraId="3E4F5BCA"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People skills</w:t>
            </w:r>
          </w:p>
          <w:p w14:paraId="0581363E"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Change management</w:t>
            </w:r>
          </w:p>
          <w:p w14:paraId="490AA48A"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Advocacy and networking</w:t>
            </w:r>
          </w:p>
          <w:p w14:paraId="38572EEE"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Clear communication</w:t>
            </w:r>
          </w:p>
          <w:p w14:paraId="03B0306A"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lastRenderedPageBreak/>
              <w:t>Measuring value through focused feedback</w:t>
            </w:r>
          </w:p>
          <w:p w14:paraId="193DFEB8"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Process management, improvement and innovation</w:t>
            </w:r>
          </w:p>
        </w:tc>
      </w:tr>
      <w:tr w:rsidR="00B93445" w:rsidRPr="00D362A6" w14:paraId="6DF2F957" w14:textId="77777777" w:rsidTr="001365CD">
        <w:trPr>
          <w:trHeight w:val="90"/>
        </w:trPr>
        <w:tc>
          <w:tcPr>
            <w:tcW w:w="1985" w:type="dxa"/>
          </w:tcPr>
          <w:p w14:paraId="0C482C58"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r w:rsidRPr="00D362A6">
              <w:rPr>
                <w:rFonts w:asciiTheme="minorHAnsi" w:hAnsiTheme="minorHAnsi"/>
                <w:b w:val="0"/>
                <w:spacing w:val="-2"/>
                <w:sz w:val="22"/>
                <w:szCs w:val="22"/>
                <w:lang w:val="en-US"/>
              </w:rPr>
              <w:lastRenderedPageBreak/>
              <w:t>Working Knowledge</w:t>
            </w:r>
          </w:p>
          <w:p w14:paraId="47D9D5DB"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p>
        </w:tc>
        <w:tc>
          <w:tcPr>
            <w:tcW w:w="6887" w:type="dxa"/>
            <w:vAlign w:val="center"/>
          </w:tcPr>
          <w:p w14:paraId="0AEDFAA5"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Creativity</w:t>
            </w:r>
          </w:p>
          <w:p w14:paraId="66B53560"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Information and knowledge to guide decision-making</w:t>
            </w:r>
          </w:p>
          <w:p w14:paraId="50CD8EDF"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Analysis</w:t>
            </w:r>
          </w:p>
          <w:p w14:paraId="78EEE989"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Report writing</w:t>
            </w:r>
          </w:p>
          <w:p w14:paraId="00821586"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Project management</w:t>
            </w:r>
          </w:p>
          <w:p w14:paraId="198066C3"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Theme="minorHAnsi" w:hAnsiTheme="minorHAnsi"/>
                <w:b w:val="0"/>
              </w:rPr>
            </w:pPr>
            <w:r w:rsidRPr="00D362A6">
              <w:rPr>
                <w:rFonts w:asciiTheme="minorHAnsi" w:hAnsiTheme="minorHAnsi"/>
                <w:b w:val="0"/>
              </w:rPr>
              <w:t>Computer literacy</w:t>
            </w:r>
          </w:p>
        </w:tc>
      </w:tr>
      <w:tr w:rsidR="00B93445" w:rsidRPr="00D362A6" w14:paraId="655C891E" w14:textId="77777777" w:rsidTr="001365CD">
        <w:trPr>
          <w:trHeight w:val="588"/>
        </w:trPr>
        <w:tc>
          <w:tcPr>
            <w:tcW w:w="1985" w:type="dxa"/>
          </w:tcPr>
          <w:p w14:paraId="1D547448"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r w:rsidRPr="00D362A6">
              <w:rPr>
                <w:rFonts w:asciiTheme="minorHAnsi" w:hAnsiTheme="minorHAnsi"/>
                <w:b w:val="0"/>
                <w:spacing w:val="-2"/>
                <w:sz w:val="22"/>
                <w:szCs w:val="22"/>
                <w:lang w:val="en-US"/>
              </w:rPr>
              <w:t>Awareness</w:t>
            </w:r>
          </w:p>
          <w:p w14:paraId="4BFDBF27" w14:textId="77777777" w:rsidR="00B93445" w:rsidRPr="00D362A6" w:rsidRDefault="00B93445" w:rsidP="00B93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hAnsiTheme="minorHAnsi"/>
                <w:b w:val="0"/>
                <w:spacing w:val="-2"/>
                <w:sz w:val="22"/>
                <w:szCs w:val="22"/>
                <w:lang w:val="en-US"/>
              </w:rPr>
            </w:pPr>
          </w:p>
        </w:tc>
        <w:tc>
          <w:tcPr>
            <w:tcW w:w="6887" w:type="dxa"/>
            <w:vAlign w:val="center"/>
          </w:tcPr>
          <w:p w14:paraId="609B2291"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Familiarity with donor reporting requirements</w:t>
            </w:r>
          </w:p>
          <w:p w14:paraId="3A8A07FE"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Automated reports through computer tools</w:t>
            </w:r>
          </w:p>
          <w:p w14:paraId="5C6163A7"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Financial analysis through Navision</w:t>
            </w:r>
          </w:p>
          <w:p w14:paraId="1F38E958" w14:textId="77777777" w:rsidR="00B93445" w:rsidRPr="00D362A6" w:rsidRDefault="00B93445" w:rsidP="00290490">
            <w:pPr>
              <w:pStyle w:val="ListParagraph"/>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jc w:val="both"/>
              <w:rPr>
                <w:rFonts w:asciiTheme="minorHAnsi" w:hAnsiTheme="minorHAnsi"/>
                <w:b w:val="0"/>
              </w:rPr>
            </w:pPr>
            <w:r w:rsidRPr="00D362A6">
              <w:rPr>
                <w:rFonts w:asciiTheme="minorHAnsi" w:hAnsiTheme="minorHAnsi"/>
                <w:b w:val="0"/>
              </w:rPr>
              <w:t>Benchmarking</w:t>
            </w:r>
          </w:p>
        </w:tc>
      </w:tr>
    </w:tbl>
    <w:p w14:paraId="2A052DEC" w14:textId="77777777" w:rsidR="00913F96" w:rsidRPr="00D362A6" w:rsidRDefault="00913F96" w:rsidP="007E1D49">
      <w:pPr>
        <w:rPr>
          <w:rFonts w:asciiTheme="minorHAnsi" w:hAnsiTheme="minorHAnsi"/>
          <w:b w:val="0"/>
          <w:sz w:val="22"/>
          <w:szCs w:val="22"/>
        </w:rPr>
      </w:pPr>
    </w:p>
    <w:p w14:paraId="23BF9166" w14:textId="77777777" w:rsidR="003E1546" w:rsidRPr="00D362A6" w:rsidRDefault="003E1546" w:rsidP="007E1D49">
      <w:pPr>
        <w:pStyle w:val="Heading6"/>
        <w:rPr>
          <w:rFonts w:asciiTheme="minorHAnsi" w:hAnsiTheme="minorHAnsi"/>
          <w:szCs w:val="22"/>
        </w:rPr>
      </w:pPr>
      <w:r w:rsidRPr="00D362A6">
        <w:rPr>
          <w:rFonts w:asciiTheme="minorHAnsi" w:hAnsiTheme="minorHAnsi"/>
          <w:szCs w:val="22"/>
        </w:rPr>
        <w:t xml:space="preserve">Key Behaviours </w:t>
      </w:r>
    </w:p>
    <w:p w14:paraId="0739C7A8" w14:textId="77777777" w:rsidR="003E1546" w:rsidRPr="00D362A6" w:rsidRDefault="003E1546" w:rsidP="00A417C5">
      <w:pPr>
        <w:spacing w:before="120"/>
        <w:rPr>
          <w:rFonts w:asciiTheme="minorHAnsi" w:hAnsiTheme="minorHAnsi"/>
          <w:b w:val="0"/>
          <w:sz w:val="22"/>
          <w:szCs w:val="22"/>
        </w:rPr>
      </w:pPr>
      <w:r w:rsidRPr="00D362A6">
        <w:rPr>
          <w:rFonts w:asciiTheme="minorHAnsi" w:hAnsiTheme="minorHAnsi"/>
          <w:b w:val="0"/>
          <w:sz w:val="22"/>
          <w:szCs w:val="22"/>
        </w:rPr>
        <w:t xml:space="preserve">All employees are measured against the following Key Behaviours as part of </w:t>
      </w:r>
      <w:r w:rsidR="00E369D0" w:rsidRPr="00D362A6">
        <w:rPr>
          <w:rFonts w:asciiTheme="minorHAnsi" w:hAnsiTheme="minorHAnsi"/>
          <w:b w:val="0"/>
          <w:sz w:val="22"/>
          <w:szCs w:val="22"/>
        </w:rPr>
        <w:t xml:space="preserve">their </w:t>
      </w:r>
      <w:r w:rsidRPr="00D362A6">
        <w:rPr>
          <w:rFonts w:asciiTheme="minorHAnsi" w:hAnsiTheme="minorHAnsi"/>
          <w:b w:val="0"/>
          <w:sz w:val="22"/>
          <w:szCs w:val="22"/>
        </w:rPr>
        <w:t>Performance Development:</w:t>
      </w:r>
    </w:p>
    <w:p w14:paraId="4EAD2417" w14:textId="77777777" w:rsidR="00D87729" w:rsidRPr="00D362A6" w:rsidRDefault="00D87729" w:rsidP="007E1D49">
      <w:pPr>
        <w:rPr>
          <w:rFonts w:asciiTheme="minorHAnsi" w:hAnsiTheme="minorHAnsi"/>
          <w:b w:val="0"/>
          <w:sz w:val="22"/>
          <w:szCs w:val="22"/>
        </w:rPr>
      </w:pPr>
    </w:p>
    <w:p w14:paraId="634E58B3"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 xml:space="preserve">Change and Innovation </w:t>
      </w:r>
    </w:p>
    <w:p w14:paraId="4FADBCC5"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Interpersonal Skills</w:t>
      </w:r>
    </w:p>
    <w:p w14:paraId="572FA110"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Teamwork</w:t>
      </w:r>
    </w:p>
    <w:p w14:paraId="5942D84D"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Promotion of Equity and Equality</w:t>
      </w:r>
    </w:p>
    <w:p w14:paraId="7470D49E"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Judgement</w:t>
      </w:r>
    </w:p>
    <w:p w14:paraId="279998A7" w14:textId="77777777" w:rsidR="00D87729" w:rsidRPr="00D362A6" w:rsidRDefault="00D87729" w:rsidP="00290490">
      <w:pPr>
        <w:pStyle w:val="ListParagraph"/>
        <w:numPr>
          <w:ilvl w:val="0"/>
          <w:numId w:val="3"/>
        </w:numPr>
        <w:ind w:left="567"/>
        <w:rPr>
          <w:rFonts w:asciiTheme="minorHAnsi" w:hAnsiTheme="minorHAnsi"/>
          <w:b w:val="0"/>
        </w:rPr>
      </w:pPr>
      <w:r w:rsidRPr="00D362A6">
        <w:rPr>
          <w:rFonts w:asciiTheme="minorHAnsi" w:hAnsiTheme="minorHAnsi"/>
          <w:b w:val="0"/>
        </w:rPr>
        <w:t>Building Individual Capacity</w:t>
      </w:r>
    </w:p>
    <w:p w14:paraId="4A81FDD5" w14:textId="77777777" w:rsidR="00913F96" w:rsidRPr="00D362A6" w:rsidRDefault="00913F96" w:rsidP="00E369D0">
      <w:pPr>
        <w:ind w:left="567"/>
        <w:rPr>
          <w:rFonts w:asciiTheme="minorHAnsi" w:hAnsiTheme="minorHAnsi"/>
          <w:b w:val="0"/>
          <w:sz w:val="22"/>
          <w:szCs w:val="22"/>
        </w:rPr>
      </w:pPr>
    </w:p>
    <w:p w14:paraId="77F3B2EF" w14:textId="77777777" w:rsidR="00D04E4F" w:rsidRPr="00D362A6" w:rsidRDefault="00D04E4F" w:rsidP="007E1D49">
      <w:pPr>
        <w:pStyle w:val="Heading2"/>
        <w:rPr>
          <w:rFonts w:asciiTheme="minorHAnsi" w:hAnsiTheme="minorHAnsi"/>
          <w:sz w:val="22"/>
          <w:szCs w:val="22"/>
        </w:rPr>
      </w:pPr>
      <w:r w:rsidRPr="00D362A6">
        <w:rPr>
          <w:rFonts w:asciiTheme="minorHAnsi" w:hAnsiTheme="minorHAnsi"/>
          <w:sz w:val="22"/>
          <w:szCs w:val="22"/>
        </w:rPr>
        <w:t>Personal Attributes</w:t>
      </w:r>
      <w:r w:rsidRPr="00D362A6">
        <w:rPr>
          <w:rFonts w:asciiTheme="minorHAnsi" w:hAnsiTheme="minorHAnsi"/>
          <w:sz w:val="22"/>
          <w:szCs w:val="22"/>
        </w:rPr>
        <w:tab/>
      </w:r>
      <w:r w:rsidRPr="00D362A6">
        <w:rPr>
          <w:rFonts w:asciiTheme="minorHAnsi" w:hAnsiTheme="minorHAnsi"/>
          <w:sz w:val="22"/>
          <w:szCs w:val="22"/>
        </w:rPr>
        <w:tab/>
      </w:r>
      <w:r w:rsidRPr="00D362A6">
        <w:rPr>
          <w:rFonts w:asciiTheme="minorHAnsi" w:hAnsiTheme="minorHAnsi"/>
          <w:sz w:val="22"/>
          <w:szCs w:val="22"/>
        </w:rPr>
        <w:tab/>
      </w:r>
    </w:p>
    <w:p w14:paraId="5B2483DE" w14:textId="77777777" w:rsidR="00D87729"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 xml:space="preserve">Ability to think strategically </w:t>
      </w:r>
    </w:p>
    <w:p w14:paraId="22E3BE08" w14:textId="77777777" w:rsidR="001207FC"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Ability to analyse situations and make sound decisions even when information is imperfect</w:t>
      </w:r>
    </w:p>
    <w:p w14:paraId="15FDFF57" w14:textId="77777777" w:rsidR="001207FC"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Ability to handle conflict situations between staff</w:t>
      </w:r>
    </w:p>
    <w:p w14:paraId="4C397C8E" w14:textId="77777777" w:rsidR="001207FC"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Diplomatic skills and tact</w:t>
      </w:r>
    </w:p>
    <w:p w14:paraId="546C2628" w14:textId="77777777" w:rsidR="001207FC"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Respect for SPC corporate values</w:t>
      </w:r>
    </w:p>
    <w:p w14:paraId="5400ACD0" w14:textId="77777777" w:rsidR="001207FC" w:rsidRPr="00D362A6" w:rsidRDefault="001207FC" w:rsidP="00290490">
      <w:pPr>
        <w:pStyle w:val="ListParagraph"/>
        <w:numPr>
          <w:ilvl w:val="0"/>
          <w:numId w:val="4"/>
        </w:numPr>
        <w:spacing w:before="120"/>
        <w:ind w:left="714" w:hanging="357"/>
        <w:rPr>
          <w:rFonts w:asciiTheme="minorHAnsi" w:hAnsiTheme="minorHAnsi"/>
          <w:b w:val="0"/>
        </w:rPr>
      </w:pPr>
      <w:r w:rsidRPr="00D362A6">
        <w:rPr>
          <w:rFonts w:asciiTheme="minorHAnsi" w:hAnsiTheme="minorHAnsi"/>
          <w:b w:val="0"/>
        </w:rPr>
        <w:t xml:space="preserve">Resilience </w:t>
      </w:r>
    </w:p>
    <w:p w14:paraId="38F29110" w14:textId="77777777" w:rsidR="00F53F1E" w:rsidRPr="00D362A6" w:rsidRDefault="00F53F1E" w:rsidP="007E1D49">
      <w:pPr>
        <w:rPr>
          <w:rFonts w:asciiTheme="minorHAnsi" w:hAnsiTheme="minorHAnsi"/>
          <w:sz w:val="22"/>
          <w:szCs w:val="22"/>
        </w:rPr>
      </w:pPr>
    </w:p>
    <w:p w14:paraId="4CB3E30F" w14:textId="77777777" w:rsidR="00F53F1E" w:rsidRDefault="00F53F1E" w:rsidP="007E1D49">
      <w:pPr>
        <w:rPr>
          <w:rFonts w:asciiTheme="minorHAnsi" w:hAnsiTheme="minorHAnsi"/>
          <w:sz w:val="22"/>
          <w:szCs w:val="22"/>
        </w:rPr>
      </w:pPr>
    </w:p>
    <w:p w14:paraId="2C1AA4E5" w14:textId="77777777" w:rsidR="00FF26FC" w:rsidRDefault="00FF26FC" w:rsidP="007E1D49">
      <w:pPr>
        <w:rPr>
          <w:rFonts w:asciiTheme="minorHAnsi" w:hAnsiTheme="minorHAnsi"/>
          <w:sz w:val="22"/>
          <w:szCs w:val="22"/>
        </w:rPr>
      </w:pPr>
    </w:p>
    <w:p w14:paraId="1534B4FE" w14:textId="77777777" w:rsidR="00FF26FC" w:rsidRDefault="00FF26FC" w:rsidP="007E1D49">
      <w:pPr>
        <w:rPr>
          <w:rFonts w:asciiTheme="minorHAnsi" w:hAnsiTheme="minorHAnsi"/>
          <w:sz w:val="22"/>
          <w:szCs w:val="22"/>
        </w:rPr>
      </w:pPr>
    </w:p>
    <w:p w14:paraId="221038E9" w14:textId="77777777" w:rsidR="00FF26FC" w:rsidRPr="00D362A6" w:rsidRDefault="00FF26FC" w:rsidP="007E1D4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D362A6" w14:paraId="0F193B97" w14:textId="77777777">
        <w:tc>
          <w:tcPr>
            <w:tcW w:w="4644" w:type="dxa"/>
            <w:shd w:val="clear" w:color="auto" w:fill="0000FF"/>
          </w:tcPr>
          <w:p w14:paraId="636404CE" w14:textId="77777777" w:rsidR="00C2495A" w:rsidRPr="00D362A6" w:rsidRDefault="00C2495A" w:rsidP="007E1D49">
            <w:pPr>
              <w:rPr>
                <w:rFonts w:asciiTheme="minorHAnsi" w:hAnsiTheme="minorHAnsi"/>
                <w:sz w:val="22"/>
                <w:szCs w:val="22"/>
              </w:rPr>
            </w:pPr>
            <w:r w:rsidRPr="00D362A6">
              <w:rPr>
                <w:rFonts w:asciiTheme="minorHAnsi" w:hAnsiTheme="minorHAnsi"/>
                <w:sz w:val="22"/>
                <w:szCs w:val="22"/>
              </w:rPr>
              <w:t xml:space="preserve">Change to </w:t>
            </w:r>
            <w:r w:rsidR="00E0582A" w:rsidRPr="00D362A6">
              <w:rPr>
                <w:rFonts w:asciiTheme="minorHAnsi" w:hAnsiTheme="minorHAnsi"/>
                <w:sz w:val="22"/>
                <w:szCs w:val="22"/>
              </w:rPr>
              <w:t>J</w:t>
            </w:r>
            <w:r w:rsidRPr="00D362A6">
              <w:rPr>
                <w:rFonts w:asciiTheme="minorHAnsi" w:hAnsiTheme="minorHAnsi"/>
                <w:sz w:val="22"/>
                <w:szCs w:val="22"/>
              </w:rPr>
              <w:t xml:space="preserve">ob </w:t>
            </w:r>
            <w:r w:rsidR="00E0582A" w:rsidRPr="00D362A6">
              <w:rPr>
                <w:rFonts w:asciiTheme="minorHAnsi" w:hAnsiTheme="minorHAnsi"/>
                <w:sz w:val="22"/>
                <w:szCs w:val="22"/>
              </w:rPr>
              <w:t>D</w:t>
            </w:r>
            <w:r w:rsidRPr="00D362A6">
              <w:rPr>
                <w:rFonts w:asciiTheme="minorHAnsi" w:hAnsiTheme="minorHAnsi"/>
                <w:sz w:val="22"/>
                <w:szCs w:val="22"/>
              </w:rPr>
              <w:t>escription:</w:t>
            </w:r>
          </w:p>
        </w:tc>
      </w:tr>
    </w:tbl>
    <w:p w14:paraId="560FC0C8" w14:textId="77777777" w:rsidR="00C2495A" w:rsidRPr="00D362A6" w:rsidRDefault="00C2495A" w:rsidP="007E1D49">
      <w:pPr>
        <w:rPr>
          <w:rFonts w:asciiTheme="minorHAnsi" w:hAnsiTheme="minorHAnsi"/>
          <w:sz w:val="22"/>
          <w:szCs w:val="22"/>
        </w:rPr>
      </w:pPr>
    </w:p>
    <w:p w14:paraId="3563A9F3" w14:textId="77777777" w:rsidR="00B93445" w:rsidRPr="00D362A6" w:rsidRDefault="00B93445" w:rsidP="00B93445">
      <w:pPr>
        <w:jc w:val="both"/>
        <w:rPr>
          <w:rFonts w:asciiTheme="minorHAnsi" w:hAnsiTheme="minorHAnsi"/>
          <w:b w:val="0"/>
          <w:iCs/>
          <w:sz w:val="22"/>
          <w:szCs w:val="22"/>
        </w:rPr>
      </w:pPr>
      <w:r w:rsidRPr="00D362A6">
        <w:rPr>
          <w:rFonts w:asciiTheme="minorHAnsi" w:hAnsiTheme="minorHAnsi"/>
          <w:b w:val="0"/>
          <w:iCs/>
          <w:sz w:val="22"/>
          <w:szCs w:val="22"/>
        </w:rPr>
        <w:t>From time to time it may be necessary to consider changes in the job description in response to the changing nature of our work environment – including technological requirements or statutory changes. Such change may be initiated as necessary by the Director Corporate Services.  This Job Description may be reviewed as part of the preparation for performance planning for the annual performance cycle.</w:t>
      </w:r>
    </w:p>
    <w:p w14:paraId="4B7B9B54" w14:textId="77777777" w:rsidR="00B93445" w:rsidRPr="00D362A6" w:rsidRDefault="00B93445" w:rsidP="00B93445">
      <w:pPr>
        <w:rPr>
          <w:rFonts w:asciiTheme="minorHAnsi" w:hAnsiTheme="minorHAnsi"/>
          <w:b w:val="0"/>
          <w:bCs w:val="0"/>
          <w:sz w:val="22"/>
          <w:szCs w:val="22"/>
        </w:rPr>
      </w:pPr>
    </w:p>
    <w:p w14:paraId="0D4092B5" w14:textId="77777777" w:rsidR="00E0582A" w:rsidRPr="00D362A6" w:rsidRDefault="00E0582A" w:rsidP="007E1D49">
      <w:pPr>
        <w:rPr>
          <w:rFonts w:asciiTheme="minorHAnsi" w:hAnsiTheme="minorHAnsi"/>
          <w:b w:val="0"/>
          <w:sz w:val="22"/>
          <w:szCs w:val="22"/>
        </w:rPr>
      </w:pPr>
    </w:p>
    <w:sectPr w:rsidR="00E0582A" w:rsidRPr="00D362A6" w:rsidSect="00C82578">
      <w:footerReference w:type="default" r:id="rId17"/>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46A1" w14:textId="77777777" w:rsidR="00563012" w:rsidRDefault="00563012" w:rsidP="007E1D49">
      <w:pPr>
        <w:pStyle w:val="BodyText"/>
      </w:pPr>
      <w:r>
        <w:separator/>
      </w:r>
    </w:p>
  </w:endnote>
  <w:endnote w:type="continuationSeparator" w:id="0">
    <w:p w14:paraId="1607C7A3" w14:textId="77777777" w:rsidR="00563012" w:rsidRDefault="00563012" w:rsidP="007E1D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3732" w14:textId="4B296E99" w:rsidR="001365CD" w:rsidRPr="002448B4" w:rsidRDefault="001365CD" w:rsidP="007E1D49">
    <w:pPr>
      <w:pStyle w:val="Footer"/>
      <w:rPr>
        <w:rFonts w:asciiTheme="minorHAnsi" w:hAnsiTheme="minorHAnsi" w:cstheme="minorHAnsi"/>
        <w:b w:val="0"/>
        <w:bCs w:val="0"/>
      </w:rPr>
    </w:pPr>
    <w:r>
      <w:rPr>
        <w:i/>
        <w:sz w:val="18"/>
      </w:rPr>
      <w:tab/>
    </w:r>
    <w:r>
      <w:rPr>
        <w:i/>
        <w:sz w:val="18"/>
      </w:rPr>
      <w:tab/>
    </w:r>
    <w:r w:rsidRPr="002448B4">
      <w:rPr>
        <w:rFonts w:asciiTheme="minorHAnsi" w:hAnsiTheme="minorHAnsi" w:cstheme="minorHAnsi"/>
        <w:b w:val="0"/>
        <w:bCs w:val="0"/>
      </w:rPr>
      <w:t xml:space="preserve">Page </w:t>
    </w:r>
    <w:r w:rsidRPr="002448B4">
      <w:rPr>
        <w:rStyle w:val="PageNumber"/>
        <w:rFonts w:asciiTheme="minorHAnsi" w:hAnsiTheme="minorHAnsi" w:cstheme="minorHAnsi"/>
        <w:b w:val="0"/>
        <w:bCs w:val="0"/>
        <w:sz w:val="16"/>
        <w:szCs w:val="16"/>
      </w:rPr>
      <w:fldChar w:fldCharType="begin"/>
    </w:r>
    <w:r w:rsidRPr="002448B4">
      <w:rPr>
        <w:rStyle w:val="PageNumber"/>
        <w:rFonts w:asciiTheme="minorHAnsi" w:hAnsiTheme="minorHAnsi" w:cstheme="minorHAnsi"/>
        <w:b w:val="0"/>
        <w:bCs w:val="0"/>
        <w:sz w:val="16"/>
        <w:szCs w:val="16"/>
      </w:rPr>
      <w:instrText xml:space="preserve"> PAGE </w:instrText>
    </w:r>
    <w:r w:rsidRPr="002448B4">
      <w:rPr>
        <w:rStyle w:val="PageNumber"/>
        <w:rFonts w:asciiTheme="minorHAnsi" w:hAnsiTheme="minorHAnsi" w:cstheme="minorHAnsi"/>
        <w:b w:val="0"/>
        <w:bCs w:val="0"/>
        <w:sz w:val="16"/>
        <w:szCs w:val="16"/>
      </w:rPr>
      <w:fldChar w:fldCharType="separate"/>
    </w:r>
    <w:r w:rsidR="00A56EC7" w:rsidRPr="002448B4">
      <w:rPr>
        <w:rStyle w:val="PageNumber"/>
        <w:rFonts w:asciiTheme="minorHAnsi" w:hAnsiTheme="minorHAnsi" w:cstheme="minorHAnsi"/>
        <w:b w:val="0"/>
        <w:bCs w:val="0"/>
        <w:noProof/>
        <w:sz w:val="16"/>
        <w:szCs w:val="16"/>
      </w:rPr>
      <w:t>8</w:t>
    </w:r>
    <w:r w:rsidRPr="002448B4">
      <w:rPr>
        <w:rStyle w:val="PageNumber"/>
        <w:rFonts w:asciiTheme="minorHAnsi" w:hAnsiTheme="minorHAnsi" w:cstheme="minorHAnsi"/>
        <w:b w:val="0"/>
        <w:bCs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97DA" w14:textId="77777777" w:rsidR="00563012" w:rsidRDefault="00563012" w:rsidP="007E1D49">
      <w:pPr>
        <w:pStyle w:val="BodyText"/>
      </w:pPr>
      <w:r>
        <w:separator/>
      </w:r>
    </w:p>
  </w:footnote>
  <w:footnote w:type="continuationSeparator" w:id="0">
    <w:p w14:paraId="51845EEA" w14:textId="77777777" w:rsidR="00563012" w:rsidRDefault="00563012" w:rsidP="007E1D49">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B4C34"/>
    <w:multiLevelType w:val="hybridMultilevel"/>
    <w:tmpl w:val="4C4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F6147"/>
    <w:multiLevelType w:val="hybridMultilevel"/>
    <w:tmpl w:val="38F8D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384477"/>
    <w:multiLevelType w:val="hybridMultilevel"/>
    <w:tmpl w:val="D5663E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7850BA"/>
    <w:multiLevelType w:val="multilevel"/>
    <w:tmpl w:val="910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842BF"/>
    <w:multiLevelType w:val="hybridMultilevel"/>
    <w:tmpl w:val="DC289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BE0A80"/>
    <w:multiLevelType w:val="hybridMultilevel"/>
    <w:tmpl w:val="0A76BD30"/>
    <w:lvl w:ilvl="0" w:tplc="1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CC77D08"/>
    <w:multiLevelType w:val="hybridMultilevel"/>
    <w:tmpl w:val="E1BEF6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7C6BF0"/>
    <w:multiLevelType w:val="hybridMultilevel"/>
    <w:tmpl w:val="6CAA3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56178BD"/>
    <w:multiLevelType w:val="hybridMultilevel"/>
    <w:tmpl w:val="2FF881F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3A3A00D8"/>
    <w:multiLevelType w:val="hybridMultilevel"/>
    <w:tmpl w:val="F872C2EE"/>
    <w:lvl w:ilvl="0" w:tplc="0C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4" w15:restartNumberingAfterBreak="0">
    <w:nsid w:val="3FA56DBC"/>
    <w:multiLevelType w:val="hybridMultilevel"/>
    <w:tmpl w:val="3D5A07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17559E4"/>
    <w:multiLevelType w:val="hybridMultilevel"/>
    <w:tmpl w:val="903495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3475019"/>
    <w:multiLevelType w:val="hybridMultilevel"/>
    <w:tmpl w:val="1D54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709F5"/>
    <w:multiLevelType w:val="multilevel"/>
    <w:tmpl w:val="733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71787"/>
    <w:multiLevelType w:val="multilevel"/>
    <w:tmpl w:val="B77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43618"/>
    <w:multiLevelType w:val="hybridMultilevel"/>
    <w:tmpl w:val="39549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F2EB9"/>
    <w:multiLevelType w:val="hybridMultilevel"/>
    <w:tmpl w:val="215E631A"/>
    <w:lvl w:ilvl="0" w:tplc="0C090001">
      <w:start w:val="1"/>
      <w:numFmt w:val="bullet"/>
      <w:lvlText w:val=""/>
      <w:lvlJc w:val="left"/>
      <w:pPr>
        <w:ind w:left="362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6BB0726"/>
    <w:multiLevelType w:val="hybridMultilevel"/>
    <w:tmpl w:val="A186440E"/>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2"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65C86603"/>
    <w:multiLevelType w:val="hybridMultilevel"/>
    <w:tmpl w:val="D6FC2B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8205C71"/>
    <w:multiLevelType w:val="hybridMultilevel"/>
    <w:tmpl w:val="377A8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9C61800"/>
    <w:multiLevelType w:val="multilevel"/>
    <w:tmpl w:val="F7A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E4DD8"/>
    <w:multiLevelType w:val="multilevel"/>
    <w:tmpl w:val="4FFE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11840"/>
    <w:multiLevelType w:val="hybridMultilevel"/>
    <w:tmpl w:val="4D52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073725"/>
    <w:multiLevelType w:val="hybridMultilevel"/>
    <w:tmpl w:val="71740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E15489C"/>
    <w:multiLevelType w:val="hybridMultilevel"/>
    <w:tmpl w:val="C0F2A9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29"/>
  </w:num>
  <w:num w:numId="6">
    <w:abstractNumId w:val="24"/>
  </w:num>
  <w:num w:numId="7">
    <w:abstractNumId w:val="11"/>
  </w:num>
  <w:num w:numId="8">
    <w:abstractNumId w:val="23"/>
  </w:num>
  <w:num w:numId="9">
    <w:abstractNumId w:val="3"/>
  </w:num>
  <w:num w:numId="10">
    <w:abstractNumId w:val="27"/>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28"/>
  </w:num>
  <w:num w:numId="16">
    <w:abstractNumId w:val="15"/>
  </w:num>
  <w:num w:numId="17">
    <w:abstractNumId w:val="14"/>
  </w:num>
  <w:num w:numId="18">
    <w:abstractNumId w:val="4"/>
  </w:num>
  <w:num w:numId="19">
    <w:abstractNumId w:val="12"/>
  </w:num>
  <w:num w:numId="20">
    <w:abstractNumId w:val="22"/>
  </w:num>
  <w:num w:numId="21">
    <w:abstractNumId w:val="19"/>
  </w:num>
  <w:num w:numId="22">
    <w:abstractNumId w:val="9"/>
  </w:num>
  <w:num w:numId="23">
    <w:abstractNumId w:val="2"/>
  </w:num>
  <w:num w:numId="24">
    <w:abstractNumId w:val="21"/>
  </w:num>
  <w:num w:numId="25">
    <w:abstractNumId w:val="17"/>
  </w:num>
  <w:num w:numId="26">
    <w:abstractNumId w:val="18"/>
  </w:num>
  <w:num w:numId="27">
    <w:abstractNumId w:val="26"/>
  </w:num>
  <w:num w:numId="28">
    <w:abstractNumId w:val="25"/>
  </w:num>
  <w:num w:numId="29">
    <w:abstractNumId w:val="5"/>
  </w:num>
  <w:num w:numId="30">
    <w:abstractNumId w:val="16"/>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D"/>
    <w:rsid w:val="000034D2"/>
    <w:rsid w:val="00003F09"/>
    <w:rsid w:val="00006C3C"/>
    <w:rsid w:val="00014C6C"/>
    <w:rsid w:val="00016081"/>
    <w:rsid w:val="0002321A"/>
    <w:rsid w:val="00037310"/>
    <w:rsid w:val="0004217E"/>
    <w:rsid w:val="00043EEF"/>
    <w:rsid w:val="00045C24"/>
    <w:rsid w:val="000500B3"/>
    <w:rsid w:val="0005220D"/>
    <w:rsid w:val="000529D9"/>
    <w:rsid w:val="00070379"/>
    <w:rsid w:val="000710F5"/>
    <w:rsid w:val="0007492F"/>
    <w:rsid w:val="00082F28"/>
    <w:rsid w:val="0008319F"/>
    <w:rsid w:val="00084641"/>
    <w:rsid w:val="000874A6"/>
    <w:rsid w:val="00087E80"/>
    <w:rsid w:val="00091333"/>
    <w:rsid w:val="00093440"/>
    <w:rsid w:val="00097FEF"/>
    <w:rsid w:val="000A20DB"/>
    <w:rsid w:val="000A4274"/>
    <w:rsid w:val="000A518D"/>
    <w:rsid w:val="000B0B5C"/>
    <w:rsid w:val="000B1371"/>
    <w:rsid w:val="000B26E8"/>
    <w:rsid w:val="000B3399"/>
    <w:rsid w:val="000C260B"/>
    <w:rsid w:val="000C2F51"/>
    <w:rsid w:val="000C3F4B"/>
    <w:rsid w:val="000C55AC"/>
    <w:rsid w:val="000D1F8E"/>
    <w:rsid w:val="000D4364"/>
    <w:rsid w:val="000D6A05"/>
    <w:rsid w:val="000E21F6"/>
    <w:rsid w:val="000E7863"/>
    <w:rsid w:val="000F4BB0"/>
    <w:rsid w:val="000F5CEA"/>
    <w:rsid w:val="000F6EB9"/>
    <w:rsid w:val="00100E28"/>
    <w:rsid w:val="00102273"/>
    <w:rsid w:val="00105F1D"/>
    <w:rsid w:val="001077CB"/>
    <w:rsid w:val="0011680B"/>
    <w:rsid w:val="001207FC"/>
    <w:rsid w:val="00126341"/>
    <w:rsid w:val="001269E5"/>
    <w:rsid w:val="001365CD"/>
    <w:rsid w:val="00137135"/>
    <w:rsid w:val="0016272E"/>
    <w:rsid w:val="00162777"/>
    <w:rsid w:val="001627D7"/>
    <w:rsid w:val="00163A64"/>
    <w:rsid w:val="0016652F"/>
    <w:rsid w:val="00166EC3"/>
    <w:rsid w:val="00177193"/>
    <w:rsid w:val="001773C1"/>
    <w:rsid w:val="0018128C"/>
    <w:rsid w:val="001935FD"/>
    <w:rsid w:val="0019367D"/>
    <w:rsid w:val="00196846"/>
    <w:rsid w:val="001A5B68"/>
    <w:rsid w:val="001B28CD"/>
    <w:rsid w:val="001B4004"/>
    <w:rsid w:val="001B4937"/>
    <w:rsid w:val="001B7DEF"/>
    <w:rsid w:val="001C34DA"/>
    <w:rsid w:val="001C382F"/>
    <w:rsid w:val="001C53D0"/>
    <w:rsid w:val="001C7A6E"/>
    <w:rsid w:val="001D0758"/>
    <w:rsid w:val="001D1128"/>
    <w:rsid w:val="001D3BC9"/>
    <w:rsid w:val="001E2DFB"/>
    <w:rsid w:val="001E2EBD"/>
    <w:rsid w:val="001E30B3"/>
    <w:rsid w:val="001E46DB"/>
    <w:rsid w:val="001E549D"/>
    <w:rsid w:val="001E7205"/>
    <w:rsid w:val="001F196A"/>
    <w:rsid w:val="001F1D5E"/>
    <w:rsid w:val="002000BB"/>
    <w:rsid w:val="002004F8"/>
    <w:rsid w:val="00200884"/>
    <w:rsid w:val="00210F15"/>
    <w:rsid w:val="00212EF5"/>
    <w:rsid w:val="00213D57"/>
    <w:rsid w:val="00217527"/>
    <w:rsid w:val="002217E2"/>
    <w:rsid w:val="00223888"/>
    <w:rsid w:val="002311C7"/>
    <w:rsid w:val="002357B2"/>
    <w:rsid w:val="00241EFA"/>
    <w:rsid w:val="002448B4"/>
    <w:rsid w:val="002460D6"/>
    <w:rsid w:val="002469FA"/>
    <w:rsid w:val="00250626"/>
    <w:rsid w:val="00253DC2"/>
    <w:rsid w:val="00261940"/>
    <w:rsid w:val="00261C71"/>
    <w:rsid w:val="00267C48"/>
    <w:rsid w:val="00272353"/>
    <w:rsid w:val="002728C8"/>
    <w:rsid w:val="00273D73"/>
    <w:rsid w:val="002750DA"/>
    <w:rsid w:val="00286D77"/>
    <w:rsid w:val="00290490"/>
    <w:rsid w:val="00290AFC"/>
    <w:rsid w:val="00293050"/>
    <w:rsid w:val="0029442F"/>
    <w:rsid w:val="002970D6"/>
    <w:rsid w:val="002B3C30"/>
    <w:rsid w:val="002C2223"/>
    <w:rsid w:val="002D234F"/>
    <w:rsid w:val="002D7DF6"/>
    <w:rsid w:val="002E2C74"/>
    <w:rsid w:val="002E3D11"/>
    <w:rsid w:val="002E5699"/>
    <w:rsid w:val="002E744B"/>
    <w:rsid w:val="002F189E"/>
    <w:rsid w:val="002F1F3D"/>
    <w:rsid w:val="002F2468"/>
    <w:rsid w:val="003052D0"/>
    <w:rsid w:val="00313921"/>
    <w:rsid w:val="0031597F"/>
    <w:rsid w:val="003170A0"/>
    <w:rsid w:val="00322BB1"/>
    <w:rsid w:val="00322DD4"/>
    <w:rsid w:val="003266B1"/>
    <w:rsid w:val="00332A5A"/>
    <w:rsid w:val="00337C17"/>
    <w:rsid w:val="00340E05"/>
    <w:rsid w:val="003427AC"/>
    <w:rsid w:val="00347B31"/>
    <w:rsid w:val="0035108D"/>
    <w:rsid w:val="0035262F"/>
    <w:rsid w:val="003565BC"/>
    <w:rsid w:val="00357727"/>
    <w:rsid w:val="00362F1A"/>
    <w:rsid w:val="00363705"/>
    <w:rsid w:val="003803BA"/>
    <w:rsid w:val="00390FEF"/>
    <w:rsid w:val="003A127E"/>
    <w:rsid w:val="003A5538"/>
    <w:rsid w:val="003A7AE7"/>
    <w:rsid w:val="003B7544"/>
    <w:rsid w:val="003C0875"/>
    <w:rsid w:val="003C0AAC"/>
    <w:rsid w:val="003C6EC2"/>
    <w:rsid w:val="003D1CD6"/>
    <w:rsid w:val="003D23D6"/>
    <w:rsid w:val="003D241F"/>
    <w:rsid w:val="003D657A"/>
    <w:rsid w:val="003E1546"/>
    <w:rsid w:val="003E5138"/>
    <w:rsid w:val="003E573F"/>
    <w:rsid w:val="003E62CF"/>
    <w:rsid w:val="003F01A4"/>
    <w:rsid w:val="003F71DC"/>
    <w:rsid w:val="00400203"/>
    <w:rsid w:val="00400971"/>
    <w:rsid w:val="004023C2"/>
    <w:rsid w:val="0040474A"/>
    <w:rsid w:val="00404F7A"/>
    <w:rsid w:val="0041174A"/>
    <w:rsid w:val="00420F92"/>
    <w:rsid w:val="004233CA"/>
    <w:rsid w:val="00431B27"/>
    <w:rsid w:val="00431F7E"/>
    <w:rsid w:val="00436F0F"/>
    <w:rsid w:val="004378FB"/>
    <w:rsid w:val="00440EC3"/>
    <w:rsid w:val="00446C5A"/>
    <w:rsid w:val="004558DE"/>
    <w:rsid w:val="00460506"/>
    <w:rsid w:val="00460F26"/>
    <w:rsid w:val="004625D8"/>
    <w:rsid w:val="00462755"/>
    <w:rsid w:val="0046526E"/>
    <w:rsid w:val="00471C6F"/>
    <w:rsid w:val="00481A15"/>
    <w:rsid w:val="00485C0B"/>
    <w:rsid w:val="0049620C"/>
    <w:rsid w:val="00496911"/>
    <w:rsid w:val="00497D29"/>
    <w:rsid w:val="00497F65"/>
    <w:rsid w:val="004C13BB"/>
    <w:rsid w:val="004C49B9"/>
    <w:rsid w:val="004C79F8"/>
    <w:rsid w:val="004D3E5A"/>
    <w:rsid w:val="004D7742"/>
    <w:rsid w:val="004E1D70"/>
    <w:rsid w:val="004E5ABF"/>
    <w:rsid w:val="004F614F"/>
    <w:rsid w:val="004F713D"/>
    <w:rsid w:val="00502F89"/>
    <w:rsid w:val="00503257"/>
    <w:rsid w:val="0050383D"/>
    <w:rsid w:val="005078FB"/>
    <w:rsid w:val="00507E6A"/>
    <w:rsid w:val="00511A32"/>
    <w:rsid w:val="0051447A"/>
    <w:rsid w:val="00514C2E"/>
    <w:rsid w:val="00515761"/>
    <w:rsid w:val="005235F0"/>
    <w:rsid w:val="00525BC8"/>
    <w:rsid w:val="00526037"/>
    <w:rsid w:val="005330FA"/>
    <w:rsid w:val="00533279"/>
    <w:rsid w:val="00535673"/>
    <w:rsid w:val="00536930"/>
    <w:rsid w:val="00536A4D"/>
    <w:rsid w:val="00537826"/>
    <w:rsid w:val="00537C89"/>
    <w:rsid w:val="00540AE9"/>
    <w:rsid w:val="005427FD"/>
    <w:rsid w:val="00543EE6"/>
    <w:rsid w:val="00546608"/>
    <w:rsid w:val="00547E64"/>
    <w:rsid w:val="005502AE"/>
    <w:rsid w:val="0055053D"/>
    <w:rsid w:val="00551637"/>
    <w:rsid w:val="005522FD"/>
    <w:rsid w:val="00552D91"/>
    <w:rsid w:val="00554309"/>
    <w:rsid w:val="0055519C"/>
    <w:rsid w:val="00563012"/>
    <w:rsid w:val="00565790"/>
    <w:rsid w:val="00565F76"/>
    <w:rsid w:val="00566463"/>
    <w:rsid w:val="0056797C"/>
    <w:rsid w:val="00570D22"/>
    <w:rsid w:val="00575DBA"/>
    <w:rsid w:val="00582F46"/>
    <w:rsid w:val="00584304"/>
    <w:rsid w:val="0059267D"/>
    <w:rsid w:val="0059753A"/>
    <w:rsid w:val="00597E9A"/>
    <w:rsid w:val="005B3164"/>
    <w:rsid w:val="005B6BE7"/>
    <w:rsid w:val="005D0C7D"/>
    <w:rsid w:val="005D2B30"/>
    <w:rsid w:val="005E4BAF"/>
    <w:rsid w:val="005E5F1C"/>
    <w:rsid w:val="005F008C"/>
    <w:rsid w:val="005F23CF"/>
    <w:rsid w:val="005F247F"/>
    <w:rsid w:val="005F24DB"/>
    <w:rsid w:val="00604AB3"/>
    <w:rsid w:val="0061146E"/>
    <w:rsid w:val="00616543"/>
    <w:rsid w:val="00616D3C"/>
    <w:rsid w:val="00617F28"/>
    <w:rsid w:val="00621F0E"/>
    <w:rsid w:val="00623076"/>
    <w:rsid w:val="00633914"/>
    <w:rsid w:val="006346F0"/>
    <w:rsid w:val="00636C8E"/>
    <w:rsid w:val="00636D8B"/>
    <w:rsid w:val="006373B2"/>
    <w:rsid w:val="0064253F"/>
    <w:rsid w:val="00645320"/>
    <w:rsid w:val="00652BFF"/>
    <w:rsid w:val="00664B94"/>
    <w:rsid w:val="00680BA9"/>
    <w:rsid w:val="00684745"/>
    <w:rsid w:val="00684E66"/>
    <w:rsid w:val="00686962"/>
    <w:rsid w:val="00686D5F"/>
    <w:rsid w:val="00696599"/>
    <w:rsid w:val="006A008D"/>
    <w:rsid w:val="006A3A5F"/>
    <w:rsid w:val="006A5E3D"/>
    <w:rsid w:val="006B0510"/>
    <w:rsid w:val="006C1D3E"/>
    <w:rsid w:val="006C7F65"/>
    <w:rsid w:val="006D2F88"/>
    <w:rsid w:val="006D5DB3"/>
    <w:rsid w:val="006E0BE8"/>
    <w:rsid w:val="006E185B"/>
    <w:rsid w:val="006E1DB2"/>
    <w:rsid w:val="006E27A6"/>
    <w:rsid w:val="006E75F4"/>
    <w:rsid w:val="006E7840"/>
    <w:rsid w:val="006F0CF2"/>
    <w:rsid w:val="0070134A"/>
    <w:rsid w:val="007017EA"/>
    <w:rsid w:val="00710E1A"/>
    <w:rsid w:val="00711792"/>
    <w:rsid w:val="00714474"/>
    <w:rsid w:val="00715BF6"/>
    <w:rsid w:val="00721BB3"/>
    <w:rsid w:val="00721F5A"/>
    <w:rsid w:val="0072561F"/>
    <w:rsid w:val="00725CCE"/>
    <w:rsid w:val="00725EF2"/>
    <w:rsid w:val="0072658A"/>
    <w:rsid w:val="00732190"/>
    <w:rsid w:val="00734959"/>
    <w:rsid w:val="00736758"/>
    <w:rsid w:val="00740E88"/>
    <w:rsid w:val="00742A4C"/>
    <w:rsid w:val="00746637"/>
    <w:rsid w:val="00751BE4"/>
    <w:rsid w:val="0075266C"/>
    <w:rsid w:val="00752DE5"/>
    <w:rsid w:val="007558FB"/>
    <w:rsid w:val="00756710"/>
    <w:rsid w:val="007634EF"/>
    <w:rsid w:val="00774B81"/>
    <w:rsid w:val="007768B4"/>
    <w:rsid w:val="00780876"/>
    <w:rsid w:val="00780B2E"/>
    <w:rsid w:val="00782B38"/>
    <w:rsid w:val="00784125"/>
    <w:rsid w:val="0078774F"/>
    <w:rsid w:val="00790805"/>
    <w:rsid w:val="00793648"/>
    <w:rsid w:val="00795D0F"/>
    <w:rsid w:val="007A54E9"/>
    <w:rsid w:val="007A62D3"/>
    <w:rsid w:val="007B1482"/>
    <w:rsid w:val="007B49EE"/>
    <w:rsid w:val="007B6D0C"/>
    <w:rsid w:val="007C2A34"/>
    <w:rsid w:val="007C3389"/>
    <w:rsid w:val="007C732E"/>
    <w:rsid w:val="007D0CA1"/>
    <w:rsid w:val="007D0D8C"/>
    <w:rsid w:val="007D3900"/>
    <w:rsid w:val="007E1D49"/>
    <w:rsid w:val="007E409D"/>
    <w:rsid w:val="007E6BF4"/>
    <w:rsid w:val="007F108C"/>
    <w:rsid w:val="007F2687"/>
    <w:rsid w:val="007F7CDA"/>
    <w:rsid w:val="00802CA4"/>
    <w:rsid w:val="0080749D"/>
    <w:rsid w:val="00810E2F"/>
    <w:rsid w:val="00815B0D"/>
    <w:rsid w:val="0082395D"/>
    <w:rsid w:val="00826D1E"/>
    <w:rsid w:val="00835F35"/>
    <w:rsid w:val="00846CDB"/>
    <w:rsid w:val="00852B84"/>
    <w:rsid w:val="008608D8"/>
    <w:rsid w:val="00860D1B"/>
    <w:rsid w:val="0086696A"/>
    <w:rsid w:val="00871B9E"/>
    <w:rsid w:val="00872313"/>
    <w:rsid w:val="008735CD"/>
    <w:rsid w:val="008765C4"/>
    <w:rsid w:val="00880E74"/>
    <w:rsid w:val="0088614A"/>
    <w:rsid w:val="00886237"/>
    <w:rsid w:val="008868EB"/>
    <w:rsid w:val="00890056"/>
    <w:rsid w:val="00890BB0"/>
    <w:rsid w:val="00892726"/>
    <w:rsid w:val="00894136"/>
    <w:rsid w:val="008952AF"/>
    <w:rsid w:val="008A134E"/>
    <w:rsid w:val="008A3B0F"/>
    <w:rsid w:val="008B2689"/>
    <w:rsid w:val="008B276A"/>
    <w:rsid w:val="008B6628"/>
    <w:rsid w:val="008C5E78"/>
    <w:rsid w:val="008D00B8"/>
    <w:rsid w:val="008D0B0E"/>
    <w:rsid w:val="008D1AAA"/>
    <w:rsid w:val="008D442B"/>
    <w:rsid w:val="008D4549"/>
    <w:rsid w:val="008D5A79"/>
    <w:rsid w:val="008D6A81"/>
    <w:rsid w:val="008E369C"/>
    <w:rsid w:val="008F3971"/>
    <w:rsid w:val="008F3A3B"/>
    <w:rsid w:val="008F48C6"/>
    <w:rsid w:val="009041B3"/>
    <w:rsid w:val="00905435"/>
    <w:rsid w:val="00913D83"/>
    <w:rsid w:val="00913F96"/>
    <w:rsid w:val="00917F8D"/>
    <w:rsid w:val="00921460"/>
    <w:rsid w:val="00931614"/>
    <w:rsid w:val="00933B26"/>
    <w:rsid w:val="00935FBD"/>
    <w:rsid w:val="0093746F"/>
    <w:rsid w:val="00940121"/>
    <w:rsid w:val="0094474F"/>
    <w:rsid w:val="009448C3"/>
    <w:rsid w:val="00950DA1"/>
    <w:rsid w:val="00951931"/>
    <w:rsid w:val="0096171B"/>
    <w:rsid w:val="00962193"/>
    <w:rsid w:val="009636D6"/>
    <w:rsid w:val="009637A9"/>
    <w:rsid w:val="0096398F"/>
    <w:rsid w:val="00964524"/>
    <w:rsid w:val="0096573B"/>
    <w:rsid w:val="00965DF8"/>
    <w:rsid w:val="009715C8"/>
    <w:rsid w:val="00972952"/>
    <w:rsid w:val="00972A04"/>
    <w:rsid w:val="009748A6"/>
    <w:rsid w:val="0097608F"/>
    <w:rsid w:val="00976546"/>
    <w:rsid w:val="009828FE"/>
    <w:rsid w:val="00983B48"/>
    <w:rsid w:val="009937DA"/>
    <w:rsid w:val="00993D68"/>
    <w:rsid w:val="0099754E"/>
    <w:rsid w:val="009A1988"/>
    <w:rsid w:val="009A2149"/>
    <w:rsid w:val="009A2B38"/>
    <w:rsid w:val="009A369F"/>
    <w:rsid w:val="009A52C7"/>
    <w:rsid w:val="009A59B8"/>
    <w:rsid w:val="009A62DF"/>
    <w:rsid w:val="009A63B7"/>
    <w:rsid w:val="009B103C"/>
    <w:rsid w:val="009C41E2"/>
    <w:rsid w:val="009C6766"/>
    <w:rsid w:val="009C7388"/>
    <w:rsid w:val="009D402D"/>
    <w:rsid w:val="009D4922"/>
    <w:rsid w:val="009E14DC"/>
    <w:rsid w:val="009E3DC3"/>
    <w:rsid w:val="009E7E70"/>
    <w:rsid w:val="009F0514"/>
    <w:rsid w:val="009F06DC"/>
    <w:rsid w:val="009F5600"/>
    <w:rsid w:val="009F6F12"/>
    <w:rsid w:val="00A13A2D"/>
    <w:rsid w:val="00A14858"/>
    <w:rsid w:val="00A14A92"/>
    <w:rsid w:val="00A15AF8"/>
    <w:rsid w:val="00A20E5D"/>
    <w:rsid w:val="00A21714"/>
    <w:rsid w:val="00A220D1"/>
    <w:rsid w:val="00A222C0"/>
    <w:rsid w:val="00A23BD6"/>
    <w:rsid w:val="00A23EA6"/>
    <w:rsid w:val="00A24FC1"/>
    <w:rsid w:val="00A274E9"/>
    <w:rsid w:val="00A35713"/>
    <w:rsid w:val="00A36AED"/>
    <w:rsid w:val="00A37F3B"/>
    <w:rsid w:val="00A417C5"/>
    <w:rsid w:val="00A4316E"/>
    <w:rsid w:val="00A46154"/>
    <w:rsid w:val="00A468BD"/>
    <w:rsid w:val="00A479E1"/>
    <w:rsid w:val="00A56EC7"/>
    <w:rsid w:val="00A57E5F"/>
    <w:rsid w:val="00A57F21"/>
    <w:rsid w:val="00A61815"/>
    <w:rsid w:val="00A61F0E"/>
    <w:rsid w:val="00A62C23"/>
    <w:rsid w:val="00A65C08"/>
    <w:rsid w:val="00A668EB"/>
    <w:rsid w:val="00A700D7"/>
    <w:rsid w:val="00A70953"/>
    <w:rsid w:val="00A72C73"/>
    <w:rsid w:val="00A93AA1"/>
    <w:rsid w:val="00A9425D"/>
    <w:rsid w:val="00A94E50"/>
    <w:rsid w:val="00A95E2F"/>
    <w:rsid w:val="00A969DE"/>
    <w:rsid w:val="00A96BBA"/>
    <w:rsid w:val="00AA2059"/>
    <w:rsid w:val="00AA25BF"/>
    <w:rsid w:val="00AB1810"/>
    <w:rsid w:val="00AB5C32"/>
    <w:rsid w:val="00AC7E5D"/>
    <w:rsid w:val="00AD109B"/>
    <w:rsid w:val="00AD3897"/>
    <w:rsid w:val="00AD6569"/>
    <w:rsid w:val="00AD7E16"/>
    <w:rsid w:val="00AE0BBF"/>
    <w:rsid w:val="00AE262B"/>
    <w:rsid w:val="00AE27A9"/>
    <w:rsid w:val="00AE2B89"/>
    <w:rsid w:val="00AE451A"/>
    <w:rsid w:val="00AE6DE6"/>
    <w:rsid w:val="00AE6E0C"/>
    <w:rsid w:val="00AE75E9"/>
    <w:rsid w:val="00AF0C30"/>
    <w:rsid w:val="00AF1388"/>
    <w:rsid w:val="00AF281E"/>
    <w:rsid w:val="00AF388F"/>
    <w:rsid w:val="00AF6725"/>
    <w:rsid w:val="00B01145"/>
    <w:rsid w:val="00B0418A"/>
    <w:rsid w:val="00B07107"/>
    <w:rsid w:val="00B07A59"/>
    <w:rsid w:val="00B128CC"/>
    <w:rsid w:val="00B41CB2"/>
    <w:rsid w:val="00B4214B"/>
    <w:rsid w:val="00B424D8"/>
    <w:rsid w:val="00B4399C"/>
    <w:rsid w:val="00B4404C"/>
    <w:rsid w:val="00B46628"/>
    <w:rsid w:val="00B47D54"/>
    <w:rsid w:val="00B5061C"/>
    <w:rsid w:val="00B509D2"/>
    <w:rsid w:val="00B52260"/>
    <w:rsid w:val="00B579DC"/>
    <w:rsid w:val="00B6023A"/>
    <w:rsid w:val="00B602BE"/>
    <w:rsid w:val="00B7199B"/>
    <w:rsid w:val="00B71B04"/>
    <w:rsid w:val="00B74E42"/>
    <w:rsid w:val="00B86408"/>
    <w:rsid w:val="00B93445"/>
    <w:rsid w:val="00B96892"/>
    <w:rsid w:val="00BA0AC0"/>
    <w:rsid w:val="00BA2742"/>
    <w:rsid w:val="00BA72FA"/>
    <w:rsid w:val="00BB20F5"/>
    <w:rsid w:val="00BB3B34"/>
    <w:rsid w:val="00BB3D7B"/>
    <w:rsid w:val="00BC1784"/>
    <w:rsid w:val="00BC314C"/>
    <w:rsid w:val="00BC3898"/>
    <w:rsid w:val="00BC4AE3"/>
    <w:rsid w:val="00BC5F1A"/>
    <w:rsid w:val="00BC6FDD"/>
    <w:rsid w:val="00BC751F"/>
    <w:rsid w:val="00BD2503"/>
    <w:rsid w:val="00BD27A6"/>
    <w:rsid w:val="00BD44AF"/>
    <w:rsid w:val="00BD56A5"/>
    <w:rsid w:val="00BE5B2C"/>
    <w:rsid w:val="00BF05E1"/>
    <w:rsid w:val="00BF1329"/>
    <w:rsid w:val="00BF35FB"/>
    <w:rsid w:val="00BF6688"/>
    <w:rsid w:val="00BF79A8"/>
    <w:rsid w:val="00C0469A"/>
    <w:rsid w:val="00C04F8C"/>
    <w:rsid w:val="00C10A2C"/>
    <w:rsid w:val="00C11F44"/>
    <w:rsid w:val="00C16C7B"/>
    <w:rsid w:val="00C24792"/>
    <w:rsid w:val="00C2495A"/>
    <w:rsid w:val="00C26661"/>
    <w:rsid w:val="00C30785"/>
    <w:rsid w:val="00C30D63"/>
    <w:rsid w:val="00C3413A"/>
    <w:rsid w:val="00C3453F"/>
    <w:rsid w:val="00C37380"/>
    <w:rsid w:val="00C44BCE"/>
    <w:rsid w:val="00C45193"/>
    <w:rsid w:val="00C50941"/>
    <w:rsid w:val="00C522B5"/>
    <w:rsid w:val="00C522FE"/>
    <w:rsid w:val="00C52842"/>
    <w:rsid w:val="00C5730D"/>
    <w:rsid w:val="00C6035F"/>
    <w:rsid w:val="00C61FDD"/>
    <w:rsid w:val="00C707BF"/>
    <w:rsid w:val="00C707EA"/>
    <w:rsid w:val="00C70AAD"/>
    <w:rsid w:val="00C77386"/>
    <w:rsid w:val="00C800C5"/>
    <w:rsid w:val="00C82202"/>
    <w:rsid w:val="00C82578"/>
    <w:rsid w:val="00C8661C"/>
    <w:rsid w:val="00C879B1"/>
    <w:rsid w:val="00C94437"/>
    <w:rsid w:val="00C96086"/>
    <w:rsid w:val="00CA21A7"/>
    <w:rsid w:val="00CA30FA"/>
    <w:rsid w:val="00CA382B"/>
    <w:rsid w:val="00CA4F65"/>
    <w:rsid w:val="00CB0391"/>
    <w:rsid w:val="00CB07C5"/>
    <w:rsid w:val="00CB6368"/>
    <w:rsid w:val="00CC0DE4"/>
    <w:rsid w:val="00CC15AB"/>
    <w:rsid w:val="00CC1E48"/>
    <w:rsid w:val="00CC3308"/>
    <w:rsid w:val="00CC392B"/>
    <w:rsid w:val="00CC6950"/>
    <w:rsid w:val="00CD0400"/>
    <w:rsid w:val="00CD3935"/>
    <w:rsid w:val="00CE009C"/>
    <w:rsid w:val="00CE0883"/>
    <w:rsid w:val="00CE2EAF"/>
    <w:rsid w:val="00CE48EA"/>
    <w:rsid w:val="00CE4EE8"/>
    <w:rsid w:val="00CF09DC"/>
    <w:rsid w:val="00CF24F1"/>
    <w:rsid w:val="00CF2589"/>
    <w:rsid w:val="00CF2BB0"/>
    <w:rsid w:val="00CF2E8D"/>
    <w:rsid w:val="00CF7E53"/>
    <w:rsid w:val="00D04E4F"/>
    <w:rsid w:val="00D109D4"/>
    <w:rsid w:val="00D117A1"/>
    <w:rsid w:val="00D1496C"/>
    <w:rsid w:val="00D362A6"/>
    <w:rsid w:val="00D42B91"/>
    <w:rsid w:val="00D440D4"/>
    <w:rsid w:val="00D4510E"/>
    <w:rsid w:val="00D477EB"/>
    <w:rsid w:val="00D500A7"/>
    <w:rsid w:val="00D5185D"/>
    <w:rsid w:val="00D5522A"/>
    <w:rsid w:val="00D55831"/>
    <w:rsid w:val="00D563C4"/>
    <w:rsid w:val="00D61EDD"/>
    <w:rsid w:val="00D63C1E"/>
    <w:rsid w:val="00D65B4F"/>
    <w:rsid w:val="00D67D3C"/>
    <w:rsid w:val="00D715D9"/>
    <w:rsid w:val="00D81596"/>
    <w:rsid w:val="00D84A66"/>
    <w:rsid w:val="00D87729"/>
    <w:rsid w:val="00D94AD0"/>
    <w:rsid w:val="00DA3B15"/>
    <w:rsid w:val="00DB1C15"/>
    <w:rsid w:val="00DB1EDC"/>
    <w:rsid w:val="00DB3864"/>
    <w:rsid w:val="00DB42A5"/>
    <w:rsid w:val="00DC1E16"/>
    <w:rsid w:val="00DD12A7"/>
    <w:rsid w:val="00DD26A5"/>
    <w:rsid w:val="00DE06DA"/>
    <w:rsid w:val="00DE296D"/>
    <w:rsid w:val="00DF7281"/>
    <w:rsid w:val="00E006AD"/>
    <w:rsid w:val="00E01325"/>
    <w:rsid w:val="00E0582A"/>
    <w:rsid w:val="00E10D13"/>
    <w:rsid w:val="00E147BC"/>
    <w:rsid w:val="00E22A91"/>
    <w:rsid w:val="00E2511A"/>
    <w:rsid w:val="00E26A9A"/>
    <w:rsid w:val="00E32FEC"/>
    <w:rsid w:val="00E3461B"/>
    <w:rsid w:val="00E35E74"/>
    <w:rsid w:val="00E369D0"/>
    <w:rsid w:val="00E379A9"/>
    <w:rsid w:val="00E43111"/>
    <w:rsid w:val="00E43658"/>
    <w:rsid w:val="00E4391E"/>
    <w:rsid w:val="00E452BC"/>
    <w:rsid w:val="00E47065"/>
    <w:rsid w:val="00E5505B"/>
    <w:rsid w:val="00E63111"/>
    <w:rsid w:val="00E66861"/>
    <w:rsid w:val="00E67DE7"/>
    <w:rsid w:val="00E70A07"/>
    <w:rsid w:val="00E73C1C"/>
    <w:rsid w:val="00E77C0F"/>
    <w:rsid w:val="00E811A9"/>
    <w:rsid w:val="00E81CFB"/>
    <w:rsid w:val="00E85A23"/>
    <w:rsid w:val="00E91C06"/>
    <w:rsid w:val="00E94B39"/>
    <w:rsid w:val="00E9585E"/>
    <w:rsid w:val="00E95EFB"/>
    <w:rsid w:val="00E96856"/>
    <w:rsid w:val="00EA49CA"/>
    <w:rsid w:val="00EB13A8"/>
    <w:rsid w:val="00EB1FDC"/>
    <w:rsid w:val="00EB649E"/>
    <w:rsid w:val="00EC0EB3"/>
    <w:rsid w:val="00EC663A"/>
    <w:rsid w:val="00EC7D30"/>
    <w:rsid w:val="00EE0490"/>
    <w:rsid w:val="00EE083C"/>
    <w:rsid w:val="00EE64AD"/>
    <w:rsid w:val="00EE7F6C"/>
    <w:rsid w:val="00EF61C2"/>
    <w:rsid w:val="00F01CB8"/>
    <w:rsid w:val="00F04F51"/>
    <w:rsid w:val="00F064A8"/>
    <w:rsid w:val="00F118C1"/>
    <w:rsid w:val="00F15F06"/>
    <w:rsid w:val="00F1623B"/>
    <w:rsid w:val="00F16E3A"/>
    <w:rsid w:val="00F20046"/>
    <w:rsid w:val="00F20FFC"/>
    <w:rsid w:val="00F304C9"/>
    <w:rsid w:val="00F369A5"/>
    <w:rsid w:val="00F37E67"/>
    <w:rsid w:val="00F44259"/>
    <w:rsid w:val="00F53F1E"/>
    <w:rsid w:val="00F57ACA"/>
    <w:rsid w:val="00F60D17"/>
    <w:rsid w:val="00F67B00"/>
    <w:rsid w:val="00F70674"/>
    <w:rsid w:val="00F75403"/>
    <w:rsid w:val="00F76FE2"/>
    <w:rsid w:val="00F804F7"/>
    <w:rsid w:val="00F806CD"/>
    <w:rsid w:val="00F929E3"/>
    <w:rsid w:val="00F94ED3"/>
    <w:rsid w:val="00FA1656"/>
    <w:rsid w:val="00FA354B"/>
    <w:rsid w:val="00FA3CB3"/>
    <w:rsid w:val="00FA4BDE"/>
    <w:rsid w:val="00FB2898"/>
    <w:rsid w:val="00FB5178"/>
    <w:rsid w:val="00FD2819"/>
    <w:rsid w:val="00FD60D1"/>
    <w:rsid w:val="00FD7E46"/>
    <w:rsid w:val="00FE1E40"/>
    <w:rsid w:val="00FE24A1"/>
    <w:rsid w:val="00FF248F"/>
    <w:rsid w:val="00FF26FC"/>
    <w:rsid w:val="00FF637D"/>
    <w:rsid w:val="00FF6A1C"/>
    <w:rsid w:val="00FF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8F500"/>
  <w15:docId w15:val="{034A6DB4-5A0A-40C1-BCB1-A2D40149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49"/>
    <w:rPr>
      <w:rFonts w:ascii="Arial" w:hAnsi="Arial" w:cs="Arial"/>
      <w:b/>
      <w:bCs/>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i/>
    </w:rPr>
  </w:style>
  <w:style w:type="paragraph" w:styleId="Heading6">
    <w:name w:val="heading 6"/>
    <w:basedOn w:val="Normal"/>
    <w:next w:val="Normal"/>
    <w:qFormat/>
    <w:rsid w:val="00AD7E16"/>
    <w:pPr>
      <w:keepNext/>
      <w:outlineLvl w:val="5"/>
    </w:pPr>
    <w:rPr>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lang w:val="en-US"/>
    </w:rPr>
  </w:style>
  <w:style w:type="paragraph" w:styleId="Heading9">
    <w:name w:val="heading 9"/>
    <w:basedOn w:val="Normal"/>
    <w:next w:val="Normal"/>
    <w:qFormat/>
    <w:rsid w:val="00AD7E16"/>
    <w:pPr>
      <w:keepNext/>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lang w:val="en-US"/>
    </w:rPr>
  </w:style>
  <w:style w:type="paragraph" w:styleId="BodyText2">
    <w:name w:val="Body Text 2"/>
    <w:basedOn w:val="Normal"/>
    <w:rsid w:val="00AD7E16"/>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241F"/>
    <w:rPr>
      <w:rFonts w:ascii="Tahoma" w:hAnsi="Tahoma" w:cs="Tahoma"/>
      <w:sz w:val="16"/>
      <w:szCs w:val="16"/>
    </w:rPr>
  </w:style>
  <w:style w:type="character" w:customStyle="1" w:styleId="BalloonTextChar">
    <w:name w:val="Balloon Text Char"/>
    <w:basedOn w:val="DefaultParagraphFont"/>
    <w:link w:val="BalloonText"/>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basedOn w:val="Normal"/>
    <w:uiPriority w:val="34"/>
    <w:qFormat/>
    <w:rsid w:val="004C79F8"/>
    <w:pPr>
      <w:ind w:left="720"/>
    </w:pPr>
    <w:rPr>
      <w:rFonts w:ascii="Calibri" w:eastAsia="Calibri" w:hAnsi="Calibri"/>
      <w:sz w:val="22"/>
      <w:szCs w:val="22"/>
      <w:lang w:eastAsia="en-AU"/>
    </w:rPr>
  </w:style>
  <w:style w:type="character" w:styleId="Emphasis">
    <w:name w:val="Emphasis"/>
    <w:basedOn w:val="DefaultParagraphFon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val="0"/>
      <w:bCs w:val="0"/>
      <w:lang w:val="en-US" w:eastAsia="fr-FR"/>
    </w:rPr>
  </w:style>
  <w:style w:type="paragraph" w:customStyle="1" w:styleId="DefaultText">
    <w:name w:val="Default Text"/>
    <w:basedOn w:val="Normal"/>
    <w:rsid w:val="003A5538"/>
    <w:rPr>
      <w:rFonts w:ascii="Times New Roman" w:hAnsi="Times New Roman" w:cs="Times New Roman"/>
      <w:b w:val="0"/>
      <w:bCs w:val="0"/>
      <w:sz w:val="24"/>
      <w:lang w:val="en-GB" w:eastAsia="en-AU"/>
    </w:rPr>
  </w:style>
  <w:style w:type="paragraph" w:customStyle="1" w:styleId="liste-1">
    <w:name w:val="liste-1"/>
    <w:basedOn w:val="Normal"/>
    <w:rsid w:val="000C3F4B"/>
    <w:pPr>
      <w:numPr>
        <w:numId w:val="12"/>
      </w:numPr>
    </w:pPr>
    <w:rPr>
      <w:rFonts w:ascii="Times New Roman" w:eastAsiaTheme="minorHAnsi" w:hAnsi="Times New Roman" w:cs="Times New Roman"/>
      <w:b w:val="0"/>
      <w:bCs w:val="0"/>
      <w:sz w:val="24"/>
      <w:szCs w:val="24"/>
      <w:lang w:val="en-NZ"/>
    </w:rPr>
  </w:style>
  <w:style w:type="paragraph" w:customStyle="1" w:styleId="Default">
    <w:name w:val="Default"/>
    <w:rsid w:val="00C52842"/>
    <w:pPr>
      <w:autoSpaceDE w:val="0"/>
      <w:autoSpaceDN w:val="0"/>
      <w:adjustRightInd w:val="0"/>
    </w:pPr>
    <w:rPr>
      <w:rFonts w:ascii="Arial" w:hAnsi="Arial" w:cs="Arial"/>
      <w:color w:val="000000"/>
      <w:sz w:val="24"/>
      <w:szCs w:val="24"/>
      <w:lang w:val="en-NZ"/>
    </w:rPr>
  </w:style>
  <w:style w:type="character" w:styleId="CommentReference">
    <w:name w:val="annotation reference"/>
    <w:basedOn w:val="DefaultParagraphFont"/>
    <w:semiHidden/>
    <w:unhideWhenUsed/>
    <w:rsid w:val="00890BB0"/>
    <w:rPr>
      <w:sz w:val="16"/>
      <w:szCs w:val="16"/>
    </w:rPr>
  </w:style>
  <w:style w:type="paragraph" w:styleId="CommentText">
    <w:name w:val="annotation text"/>
    <w:basedOn w:val="Normal"/>
    <w:link w:val="CommentTextChar"/>
    <w:semiHidden/>
    <w:unhideWhenUsed/>
    <w:rsid w:val="00890BB0"/>
  </w:style>
  <w:style w:type="character" w:customStyle="1" w:styleId="CommentTextChar">
    <w:name w:val="Comment Text Char"/>
    <w:basedOn w:val="DefaultParagraphFont"/>
    <w:link w:val="CommentText"/>
    <w:semiHidden/>
    <w:rsid w:val="00890BB0"/>
    <w:rPr>
      <w:rFonts w:ascii="Arial" w:hAnsi="Arial" w:cs="Arial"/>
      <w:b/>
      <w:bCs/>
      <w:lang w:val="en-AU" w:eastAsia="en-US"/>
    </w:rPr>
  </w:style>
  <w:style w:type="paragraph" w:styleId="CommentSubject">
    <w:name w:val="annotation subject"/>
    <w:basedOn w:val="CommentText"/>
    <w:next w:val="CommentText"/>
    <w:link w:val="CommentSubjectChar"/>
    <w:semiHidden/>
    <w:unhideWhenUsed/>
    <w:rsid w:val="00890BB0"/>
  </w:style>
  <w:style w:type="character" w:customStyle="1" w:styleId="CommentSubjectChar">
    <w:name w:val="Comment Subject Char"/>
    <w:basedOn w:val="CommentTextChar"/>
    <w:link w:val="CommentSubject"/>
    <w:semiHidden/>
    <w:rsid w:val="00890BB0"/>
    <w:rPr>
      <w:rFonts w:ascii="Arial" w:hAnsi="Arial" w:cs="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69611239">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506559579">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68602639">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21367876">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 w:id="19337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6658A0-CCF7-4DE6-8715-9E500CE945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33CFE0B-872C-46AF-ADA9-F5D29FCFDD8B}">
      <dgm:prSet custT="1"/>
      <dgm:spPr/>
      <dgm:t>
        <a:bodyPr/>
        <a:lstStyle/>
        <a:p>
          <a:r>
            <a:rPr lang="en-US" sz="900" dirty="0"/>
            <a:t>Director Geoscience, Energy and Maritime</a:t>
          </a:r>
        </a:p>
      </dgm:t>
    </dgm:pt>
    <dgm:pt modelId="{148E153C-5F98-4BFC-8B20-999BAC16B646}" type="parTrans" cxnId="{4D68EB0C-977A-4A2F-8EAA-2EC34FDAF86C}">
      <dgm:prSet/>
      <dgm:spPr/>
      <dgm:t>
        <a:bodyPr/>
        <a:lstStyle/>
        <a:p>
          <a:endParaRPr lang="en-US" sz="700"/>
        </a:p>
      </dgm:t>
    </dgm:pt>
    <dgm:pt modelId="{A2B74F94-771E-4F0D-869B-7A6AC16FFDAA}" type="sibTrans" cxnId="{4D68EB0C-977A-4A2F-8EAA-2EC34FDAF86C}">
      <dgm:prSet/>
      <dgm:spPr/>
      <dgm:t>
        <a:bodyPr/>
        <a:lstStyle/>
        <a:p>
          <a:endParaRPr lang="en-US" sz="700"/>
        </a:p>
      </dgm:t>
    </dgm:pt>
    <dgm:pt modelId="{92648755-CC03-4E5E-A2A3-6CDC1173E0E8}">
      <dgm:prSet phldrT="[Text]" custT="1"/>
      <dgm:spPr/>
      <dgm:t>
        <a:bodyPr/>
        <a:lstStyle/>
        <a:p>
          <a:r>
            <a:rPr lang="en-US" sz="900"/>
            <a:t>Deputy Director General Science and Capability</a:t>
          </a:r>
        </a:p>
      </dgm:t>
    </dgm:pt>
    <dgm:pt modelId="{1DB3C9E1-D9CE-4875-9AED-05ABF234BA8A}" type="sibTrans" cxnId="{3A43E16B-C335-4EB8-B463-3E4E4E7BAAC3}">
      <dgm:prSet/>
      <dgm:spPr/>
      <dgm:t>
        <a:bodyPr/>
        <a:lstStyle/>
        <a:p>
          <a:endParaRPr lang="en-US" sz="700"/>
        </a:p>
      </dgm:t>
    </dgm:pt>
    <dgm:pt modelId="{F1940693-84FA-41DE-93E5-421529C110C6}" type="parTrans" cxnId="{3A43E16B-C335-4EB8-B463-3E4E4E7BAAC3}">
      <dgm:prSet/>
      <dgm:spPr/>
      <dgm:t>
        <a:bodyPr/>
        <a:lstStyle/>
        <a:p>
          <a:endParaRPr lang="en-US" sz="700"/>
        </a:p>
      </dgm:t>
    </dgm:pt>
    <dgm:pt modelId="{95C9F3E1-ECE0-42A8-8A7C-5C75C93A46B1}">
      <dgm:prSet custT="1"/>
      <dgm:spPr/>
      <dgm:t>
        <a:bodyPr/>
        <a:lstStyle/>
        <a:p>
          <a:r>
            <a:rPr lang="en-US" sz="900"/>
            <a:t>Disaster and Community Resilience</a:t>
          </a:r>
        </a:p>
      </dgm:t>
    </dgm:pt>
    <dgm:pt modelId="{912ACA3C-DDF1-4CF8-A171-1AEB51CF07E8}" type="sibTrans" cxnId="{AD639B44-6E55-403E-8509-1B81B6BD21C5}">
      <dgm:prSet/>
      <dgm:spPr/>
      <dgm:t>
        <a:bodyPr/>
        <a:lstStyle/>
        <a:p>
          <a:endParaRPr lang="en-US" sz="700"/>
        </a:p>
      </dgm:t>
    </dgm:pt>
    <dgm:pt modelId="{749240DE-3415-43E6-8202-626EFAD75246}" type="parTrans" cxnId="{AD639B44-6E55-403E-8509-1B81B6BD21C5}">
      <dgm:prSet/>
      <dgm:spPr/>
      <dgm:t>
        <a:bodyPr/>
        <a:lstStyle/>
        <a:p>
          <a:endParaRPr lang="en-US" sz="700"/>
        </a:p>
      </dgm:t>
    </dgm:pt>
    <dgm:pt modelId="{2EB93745-8DA3-45BE-8ED0-BF97CCBC452E}">
      <dgm:prSet custT="1"/>
      <dgm:spPr/>
      <dgm:t>
        <a:bodyPr/>
        <a:lstStyle/>
        <a:p>
          <a:r>
            <a:rPr lang="en-US" sz="900"/>
            <a:t>Georesources and Energy</a:t>
          </a:r>
        </a:p>
      </dgm:t>
    </dgm:pt>
    <dgm:pt modelId="{B995BB59-C1C6-4131-9012-EEAF5420A009}" type="parTrans" cxnId="{D597C638-7693-43DC-9B04-1398CAC1F240}">
      <dgm:prSet/>
      <dgm:spPr/>
      <dgm:t>
        <a:bodyPr/>
        <a:lstStyle/>
        <a:p>
          <a:endParaRPr lang="en-AU"/>
        </a:p>
      </dgm:t>
    </dgm:pt>
    <dgm:pt modelId="{9BD5C403-FB17-4398-9483-9807BAED1942}" type="sibTrans" cxnId="{D597C638-7693-43DC-9B04-1398CAC1F240}">
      <dgm:prSet/>
      <dgm:spPr/>
      <dgm:t>
        <a:bodyPr/>
        <a:lstStyle/>
        <a:p>
          <a:endParaRPr lang="en-AU"/>
        </a:p>
      </dgm:t>
    </dgm:pt>
    <dgm:pt modelId="{8D627A1B-994C-4D13-B2A2-A2C7017D0CB6}">
      <dgm:prSet custT="1"/>
      <dgm:spPr/>
      <dgm:t>
        <a:bodyPr/>
        <a:lstStyle/>
        <a:p>
          <a:r>
            <a:rPr lang="en-US" sz="900"/>
            <a:t>Oceans and Maritime</a:t>
          </a:r>
        </a:p>
      </dgm:t>
    </dgm:pt>
    <dgm:pt modelId="{0803B9EB-C6CC-4471-8B0E-839539D6BA7F}" type="parTrans" cxnId="{43306B57-CA07-4148-A788-987E219BA1AC}">
      <dgm:prSet/>
      <dgm:spPr/>
      <dgm:t>
        <a:bodyPr/>
        <a:lstStyle/>
        <a:p>
          <a:endParaRPr lang="en-AU"/>
        </a:p>
      </dgm:t>
    </dgm:pt>
    <dgm:pt modelId="{3E669BE7-C0DA-4EF4-98D4-F1F24F670A3E}" type="sibTrans" cxnId="{43306B57-CA07-4148-A788-987E219BA1AC}">
      <dgm:prSet/>
      <dgm:spPr/>
      <dgm:t>
        <a:bodyPr/>
        <a:lstStyle/>
        <a:p>
          <a:endParaRPr lang="en-AU"/>
        </a:p>
      </dgm:t>
    </dgm:pt>
    <dgm:pt modelId="{80B10FEB-C882-49E9-94FD-216228E0000C}" type="pres">
      <dgm:prSet presAssocID="{5E6658A0-CCF7-4DE6-8715-9E500CE94534}" presName="hierChild1" presStyleCnt="0">
        <dgm:presLayoutVars>
          <dgm:orgChart val="1"/>
          <dgm:chPref val="1"/>
          <dgm:dir/>
          <dgm:animOne val="branch"/>
          <dgm:animLvl val="lvl"/>
          <dgm:resizeHandles/>
        </dgm:presLayoutVars>
      </dgm:prSet>
      <dgm:spPr/>
    </dgm:pt>
    <dgm:pt modelId="{09F64002-DB04-4698-AFFD-7F5FBBA4BBCA}" type="pres">
      <dgm:prSet presAssocID="{92648755-CC03-4E5E-A2A3-6CDC1173E0E8}" presName="hierRoot1" presStyleCnt="0">
        <dgm:presLayoutVars>
          <dgm:hierBranch val="init"/>
        </dgm:presLayoutVars>
      </dgm:prSet>
      <dgm:spPr/>
    </dgm:pt>
    <dgm:pt modelId="{23636C88-0C21-49F8-925D-41FD10694D63}" type="pres">
      <dgm:prSet presAssocID="{92648755-CC03-4E5E-A2A3-6CDC1173E0E8}" presName="rootComposite1" presStyleCnt="0"/>
      <dgm:spPr/>
    </dgm:pt>
    <dgm:pt modelId="{CD2F7618-C2E1-4070-95BE-46869570B0A3}" type="pres">
      <dgm:prSet presAssocID="{92648755-CC03-4E5E-A2A3-6CDC1173E0E8}" presName="rootText1" presStyleLbl="node0" presStyleIdx="0" presStyleCnt="1">
        <dgm:presLayoutVars>
          <dgm:chPref val="3"/>
        </dgm:presLayoutVars>
      </dgm:prSet>
      <dgm:spPr/>
    </dgm:pt>
    <dgm:pt modelId="{3FBEBF25-5A34-4E16-AE18-E137C1326B96}" type="pres">
      <dgm:prSet presAssocID="{92648755-CC03-4E5E-A2A3-6CDC1173E0E8}" presName="rootConnector1" presStyleLbl="node1" presStyleIdx="0" presStyleCnt="0"/>
      <dgm:spPr/>
    </dgm:pt>
    <dgm:pt modelId="{15C85A0F-4CAF-46D3-87F7-9113276F587F}" type="pres">
      <dgm:prSet presAssocID="{92648755-CC03-4E5E-A2A3-6CDC1173E0E8}" presName="hierChild2" presStyleCnt="0"/>
      <dgm:spPr/>
    </dgm:pt>
    <dgm:pt modelId="{A2CEC7CF-AF9C-4B0E-ABDD-B32842882A18}" type="pres">
      <dgm:prSet presAssocID="{148E153C-5F98-4BFC-8B20-999BAC16B646}" presName="Name37" presStyleLbl="parChTrans1D2" presStyleIdx="0" presStyleCnt="1"/>
      <dgm:spPr/>
    </dgm:pt>
    <dgm:pt modelId="{4293CC99-812B-4DD4-9551-170F44EC3214}" type="pres">
      <dgm:prSet presAssocID="{433CFE0B-872C-46AF-ADA9-F5D29FCFDD8B}" presName="hierRoot2" presStyleCnt="0">
        <dgm:presLayoutVars>
          <dgm:hierBranch val="init"/>
        </dgm:presLayoutVars>
      </dgm:prSet>
      <dgm:spPr/>
    </dgm:pt>
    <dgm:pt modelId="{07931D9C-7A4E-4ECD-A53B-8DB11B8CD1BC}" type="pres">
      <dgm:prSet presAssocID="{433CFE0B-872C-46AF-ADA9-F5D29FCFDD8B}" presName="rootComposite" presStyleCnt="0"/>
      <dgm:spPr/>
    </dgm:pt>
    <dgm:pt modelId="{5C4F5778-E589-4AAB-84A7-BA1675E3DBAF}" type="pres">
      <dgm:prSet presAssocID="{433CFE0B-872C-46AF-ADA9-F5D29FCFDD8B}" presName="rootText" presStyleLbl="node2" presStyleIdx="0" presStyleCnt="1">
        <dgm:presLayoutVars>
          <dgm:chPref val="3"/>
        </dgm:presLayoutVars>
      </dgm:prSet>
      <dgm:spPr/>
    </dgm:pt>
    <dgm:pt modelId="{E5947DA6-3FA6-4C3D-87DA-CF48D3819C58}" type="pres">
      <dgm:prSet presAssocID="{433CFE0B-872C-46AF-ADA9-F5D29FCFDD8B}" presName="rootConnector" presStyleLbl="node2" presStyleIdx="0" presStyleCnt="1"/>
      <dgm:spPr/>
    </dgm:pt>
    <dgm:pt modelId="{2507470B-CF31-4406-8457-2A6685453261}" type="pres">
      <dgm:prSet presAssocID="{433CFE0B-872C-46AF-ADA9-F5D29FCFDD8B}" presName="hierChild4" presStyleCnt="0"/>
      <dgm:spPr/>
    </dgm:pt>
    <dgm:pt modelId="{9F5F79B1-570F-4064-BF8B-2EE01445856D}" type="pres">
      <dgm:prSet presAssocID="{749240DE-3415-43E6-8202-626EFAD75246}" presName="Name37" presStyleLbl="parChTrans1D3" presStyleIdx="0" presStyleCnt="3"/>
      <dgm:spPr/>
    </dgm:pt>
    <dgm:pt modelId="{D26150EC-EEEF-4BA2-A921-DDE5DE08581D}" type="pres">
      <dgm:prSet presAssocID="{95C9F3E1-ECE0-42A8-8A7C-5C75C93A46B1}" presName="hierRoot2" presStyleCnt="0">
        <dgm:presLayoutVars>
          <dgm:hierBranch val="init"/>
        </dgm:presLayoutVars>
      </dgm:prSet>
      <dgm:spPr/>
    </dgm:pt>
    <dgm:pt modelId="{84030F5C-C739-40C0-B134-CE03DBF51361}" type="pres">
      <dgm:prSet presAssocID="{95C9F3E1-ECE0-42A8-8A7C-5C75C93A46B1}" presName="rootComposite" presStyleCnt="0"/>
      <dgm:spPr/>
    </dgm:pt>
    <dgm:pt modelId="{0C45EB78-8450-4988-A091-AD218D94F48D}" type="pres">
      <dgm:prSet presAssocID="{95C9F3E1-ECE0-42A8-8A7C-5C75C93A46B1}" presName="rootText" presStyleLbl="node3" presStyleIdx="0" presStyleCnt="3">
        <dgm:presLayoutVars>
          <dgm:chPref val="3"/>
        </dgm:presLayoutVars>
      </dgm:prSet>
      <dgm:spPr/>
    </dgm:pt>
    <dgm:pt modelId="{1C919936-CDB7-4253-B074-AA0C0F49A1EB}" type="pres">
      <dgm:prSet presAssocID="{95C9F3E1-ECE0-42A8-8A7C-5C75C93A46B1}" presName="rootConnector" presStyleLbl="node3" presStyleIdx="0" presStyleCnt="3"/>
      <dgm:spPr/>
    </dgm:pt>
    <dgm:pt modelId="{EB063BD3-CEBA-4EB1-B057-4F650E09F66F}" type="pres">
      <dgm:prSet presAssocID="{95C9F3E1-ECE0-42A8-8A7C-5C75C93A46B1}" presName="hierChild4" presStyleCnt="0"/>
      <dgm:spPr/>
    </dgm:pt>
    <dgm:pt modelId="{C1EE4905-C9F0-4125-9561-6898A2921C66}" type="pres">
      <dgm:prSet presAssocID="{95C9F3E1-ECE0-42A8-8A7C-5C75C93A46B1}" presName="hierChild5" presStyleCnt="0"/>
      <dgm:spPr/>
    </dgm:pt>
    <dgm:pt modelId="{2B0A40E9-7E67-4628-95F1-8B7A95FE7C4F}" type="pres">
      <dgm:prSet presAssocID="{B995BB59-C1C6-4131-9012-EEAF5420A009}" presName="Name37" presStyleLbl="parChTrans1D3" presStyleIdx="1" presStyleCnt="3"/>
      <dgm:spPr/>
    </dgm:pt>
    <dgm:pt modelId="{8DD0AE89-20A8-44C5-BDE2-2F18701B975F}" type="pres">
      <dgm:prSet presAssocID="{2EB93745-8DA3-45BE-8ED0-BF97CCBC452E}" presName="hierRoot2" presStyleCnt="0">
        <dgm:presLayoutVars>
          <dgm:hierBranch val="init"/>
        </dgm:presLayoutVars>
      </dgm:prSet>
      <dgm:spPr/>
    </dgm:pt>
    <dgm:pt modelId="{961CC144-A53B-433C-955C-3F7745741CA2}" type="pres">
      <dgm:prSet presAssocID="{2EB93745-8DA3-45BE-8ED0-BF97CCBC452E}" presName="rootComposite" presStyleCnt="0"/>
      <dgm:spPr/>
    </dgm:pt>
    <dgm:pt modelId="{011EC67A-8A8D-46CA-8DB9-BD3EB8CD3D8B}" type="pres">
      <dgm:prSet presAssocID="{2EB93745-8DA3-45BE-8ED0-BF97CCBC452E}" presName="rootText" presStyleLbl="node3" presStyleIdx="1" presStyleCnt="3">
        <dgm:presLayoutVars>
          <dgm:chPref val="3"/>
        </dgm:presLayoutVars>
      </dgm:prSet>
      <dgm:spPr/>
    </dgm:pt>
    <dgm:pt modelId="{3E69CE4B-A950-486D-93E0-7F1B89C5F28E}" type="pres">
      <dgm:prSet presAssocID="{2EB93745-8DA3-45BE-8ED0-BF97CCBC452E}" presName="rootConnector" presStyleLbl="node3" presStyleIdx="1" presStyleCnt="3"/>
      <dgm:spPr/>
    </dgm:pt>
    <dgm:pt modelId="{EE525388-7958-4822-A3EC-49CE0DDA3825}" type="pres">
      <dgm:prSet presAssocID="{2EB93745-8DA3-45BE-8ED0-BF97CCBC452E}" presName="hierChild4" presStyleCnt="0"/>
      <dgm:spPr/>
    </dgm:pt>
    <dgm:pt modelId="{678F77A5-E777-449A-9058-784E884DCC1E}" type="pres">
      <dgm:prSet presAssocID="{2EB93745-8DA3-45BE-8ED0-BF97CCBC452E}" presName="hierChild5" presStyleCnt="0"/>
      <dgm:spPr/>
    </dgm:pt>
    <dgm:pt modelId="{8C589C7C-6904-4EE8-8418-6B6DE4988F05}" type="pres">
      <dgm:prSet presAssocID="{0803B9EB-C6CC-4471-8B0E-839539D6BA7F}" presName="Name37" presStyleLbl="parChTrans1D3" presStyleIdx="2" presStyleCnt="3"/>
      <dgm:spPr/>
    </dgm:pt>
    <dgm:pt modelId="{F0594ED8-0AF9-4C0F-95CA-25FB03FB0787}" type="pres">
      <dgm:prSet presAssocID="{8D627A1B-994C-4D13-B2A2-A2C7017D0CB6}" presName="hierRoot2" presStyleCnt="0">
        <dgm:presLayoutVars>
          <dgm:hierBranch val="init"/>
        </dgm:presLayoutVars>
      </dgm:prSet>
      <dgm:spPr/>
    </dgm:pt>
    <dgm:pt modelId="{4826AD88-47D2-4868-8EC6-4F64024E07C0}" type="pres">
      <dgm:prSet presAssocID="{8D627A1B-994C-4D13-B2A2-A2C7017D0CB6}" presName="rootComposite" presStyleCnt="0"/>
      <dgm:spPr/>
    </dgm:pt>
    <dgm:pt modelId="{EEC43C12-9A23-4CA8-91D3-980F3D1C0D9A}" type="pres">
      <dgm:prSet presAssocID="{8D627A1B-994C-4D13-B2A2-A2C7017D0CB6}" presName="rootText" presStyleLbl="node3" presStyleIdx="2" presStyleCnt="3">
        <dgm:presLayoutVars>
          <dgm:chPref val="3"/>
        </dgm:presLayoutVars>
      </dgm:prSet>
      <dgm:spPr/>
    </dgm:pt>
    <dgm:pt modelId="{6130AA3C-95A6-4D7B-837A-8F81E612D5C1}" type="pres">
      <dgm:prSet presAssocID="{8D627A1B-994C-4D13-B2A2-A2C7017D0CB6}" presName="rootConnector" presStyleLbl="node3" presStyleIdx="2" presStyleCnt="3"/>
      <dgm:spPr/>
    </dgm:pt>
    <dgm:pt modelId="{AC2D035F-4563-4C66-AAE4-AF8D59C59236}" type="pres">
      <dgm:prSet presAssocID="{8D627A1B-994C-4D13-B2A2-A2C7017D0CB6}" presName="hierChild4" presStyleCnt="0"/>
      <dgm:spPr/>
    </dgm:pt>
    <dgm:pt modelId="{AE473789-4D0A-4BBA-BC09-4DA3ACBF9035}" type="pres">
      <dgm:prSet presAssocID="{8D627A1B-994C-4D13-B2A2-A2C7017D0CB6}" presName="hierChild5" presStyleCnt="0"/>
      <dgm:spPr/>
    </dgm:pt>
    <dgm:pt modelId="{64896948-968B-4F37-99C9-7E69BE430D4E}" type="pres">
      <dgm:prSet presAssocID="{433CFE0B-872C-46AF-ADA9-F5D29FCFDD8B}" presName="hierChild5" presStyleCnt="0"/>
      <dgm:spPr/>
    </dgm:pt>
    <dgm:pt modelId="{67B2DD45-1D2C-4629-9961-BE234DE53C6B}" type="pres">
      <dgm:prSet presAssocID="{92648755-CC03-4E5E-A2A3-6CDC1173E0E8}" presName="hierChild3" presStyleCnt="0"/>
      <dgm:spPr/>
    </dgm:pt>
  </dgm:ptLst>
  <dgm:cxnLst>
    <dgm:cxn modelId="{F1FBA202-93C2-456A-BCEB-803732E38F56}" type="presOf" srcId="{5E6658A0-CCF7-4DE6-8715-9E500CE94534}" destId="{80B10FEB-C882-49E9-94FD-216228E0000C}" srcOrd="0" destOrd="0" presId="urn:microsoft.com/office/officeart/2005/8/layout/orgChart1"/>
    <dgm:cxn modelId="{228AB606-7921-44AD-BAB9-889304F15532}" type="presOf" srcId="{2EB93745-8DA3-45BE-8ED0-BF97CCBC452E}" destId="{3E69CE4B-A950-486D-93E0-7F1B89C5F28E}" srcOrd="1" destOrd="0" presId="urn:microsoft.com/office/officeart/2005/8/layout/orgChart1"/>
    <dgm:cxn modelId="{4D68EB0C-977A-4A2F-8EAA-2EC34FDAF86C}" srcId="{92648755-CC03-4E5E-A2A3-6CDC1173E0E8}" destId="{433CFE0B-872C-46AF-ADA9-F5D29FCFDD8B}" srcOrd="0" destOrd="0" parTransId="{148E153C-5F98-4BFC-8B20-999BAC16B646}" sibTransId="{A2B74F94-771E-4F0D-869B-7A6AC16FFDAA}"/>
    <dgm:cxn modelId="{16BAFD35-5B07-4BE8-9A21-7D73402C0468}" type="presOf" srcId="{2EB93745-8DA3-45BE-8ED0-BF97CCBC452E}" destId="{011EC67A-8A8D-46CA-8DB9-BD3EB8CD3D8B}" srcOrd="0" destOrd="0" presId="urn:microsoft.com/office/officeart/2005/8/layout/orgChart1"/>
    <dgm:cxn modelId="{73D07938-45CD-41D1-A41E-5EAAC880E3A5}" type="presOf" srcId="{148E153C-5F98-4BFC-8B20-999BAC16B646}" destId="{A2CEC7CF-AF9C-4B0E-ABDD-B32842882A18}" srcOrd="0" destOrd="0" presId="urn:microsoft.com/office/officeart/2005/8/layout/orgChart1"/>
    <dgm:cxn modelId="{D597C638-7693-43DC-9B04-1398CAC1F240}" srcId="{433CFE0B-872C-46AF-ADA9-F5D29FCFDD8B}" destId="{2EB93745-8DA3-45BE-8ED0-BF97CCBC452E}" srcOrd="1" destOrd="0" parTransId="{B995BB59-C1C6-4131-9012-EEAF5420A009}" sibTransId="{9BD5C403-FB17-4398-9483-9807BAED1942}"/>
    <dgm:cxn modelId="{E182063F-6BA6-4812-BF0B-2B79BC4A5716}" type="presOf" srcId="{0803B9EB-C6CC-4471-8B0E-839539D6BA7F}" destId="{8C589C7C-6904-4EE8-8418-6B6DE4988F05}" srcOrd="0" destOrd="0" presId="urn:microsoft.com/office/officeart/2005/8/layout/orgChart1"/>
    <dgm:cxn modelId="{AD639B44-6E55-403E-8509-1B81B6BD21C5}" srcId="{433CFE0B-872C-46AF-ADA9-F5D29FCFDD8B}" destId="{95C9F3E1-ECE0-42A8-8A7C-5C75C93A46B1}" srcOrd="0" destOrd="0" parTransId="{749240DE-3415-43E6-8202-626EFAD75246}" sibTransId="{912ACA3C-DDF1-4CF8-A171-1AEB51CF07E8}"/>
    <dgm:cxn modelId="{4B50FE44-9C3B-4919-9B9F-E71FDB5C614B}" type="presOf" srcId="{95C9F3E1-ECE0-42A8-8A7C-5C75C93A46B1}" destId="{0C45EB78-8450-4988-A091-AD218D94F48D}" srcOrd="0" destOrd="0" presId="urn:microsoft.com/office/officeart/2005/8/layout/orgChart1"/>
    <dgm:cxn modelId="{F250D66B-178F-47DB-B6B9-D09AFE6777A4}" type="presOf" srcId="{92648755-CC03-4E5E-A2A3-6CDC1173E0E8}" destId="{CD2F7618-C2E1-4070-95BE-46869570B0A3}" srcOrd="0" destOrd="0" presId="urn:microsoft.com/office/officeart/2005/8/layout/orgChart1"/>
    <dgm:cxn modelId="{3A43E16B-C335-4EB8-B463-3E4E4E7BAAC3}" srcId="{5E6658A0-CCF7-4DE6-8715-9E500CE94534}" destId="{92648755-CC03-4E5E-A2A3-6CDC1173E0E8}" srcOrd="0" destOrd="0" parTransId="{F1940693-84FA-41DE-93E5-421529C110C6}" sibTransId="{1DB3C9E1-D9CE-4875-9AED-05ABF234BA8A}"/>
    <dgm:cxn modelId="{43306B57-CA07-4148-A788-987E219BA1AC}" srcId="{433CFE0B-872C-46AF-ADA9-F5D29FCFDD8B}" destId="{8D627A1B-994C-4D13-B2A2-A2C7017D0CB6}" srcOrd="2" destOrd="0" parTransId="{0803B9EB-C6CC-4471-8B0E-839539D6BA7F}" sibTransId="{3E669BE7-C0DA-4EF4-98D4-F1F24F670A3E}"/>
    <dgm:cxn modelId="{AC90338C-5C26-47DE-9B7A-7DEC20871DF5}" type="presOf" srcId="{8D627A1B-994C-4D13-B2A2-A2C7017D0CB6}" destId="{EEC43C12-9A23-4CA8-91D3-980F3D1C0D9A}" srcOrd="0" destOrd="0" presId="urn:microsoft.com/office/officeart/2005/8/layout/orgChart1"/>
    <dgm:cxn modelId="{1F198E93-AE32-41A3-A1E1-D0A67483A0BE}" type="presOf" srcId="{433CFE0B-872C-46AF-ADA9-F5D29FCFDD8B}" destId="{5C4F5778-E589-4AAB-84A7-BA1675E3DBAF}" srcOrd="0" destOrd="0" presId="urn:microsoft.com/office/officeart/2005/8/layout/orgChart1"/>
    <dgm:cxn modelId="{B9BF9EA5-34AA-4A79-A426-8C887B8065B3}" type="presOf" srcId="{433CFE0B-872C-46AF-ADA9-F5D29FCFDD8B}" destId="{E5947DA6-3FA6-4C3D-87DA-CF48D3819C58}" srcOrd="1" destOrd="0" presId="urn:microsoft.com/office/officeart/2005/8/layout/orgChart1"/>
    <dgm:cxn modelId="{6EA252AB-A114-4A9C-A0A1-7A205B1E92B1}" type="presOf" srcId="{95C9F3E1-ECE0-42A8-8A7C-5C75C93A46B1}" destId="{1C919936-CDB7-4253-B074-AA0C0F49A1EB}" srcOrd="1" destOrd="0" presId="urn:microsoft.com/office/officeart/2005/8/layout/orgChart1"/>
    <dgm:cxn modelId="{77DFC2B5-ECF8-4D40-BD31-2C50016772DA}" type="presOf" srcId="{92648755-CC03-4E5E-A2A3-6CDC1173E0E8}" destId="{3FBEBF25-5A34-4E16-AE18-E137C1326B96}" srcOrd="1" destOrd="0" presId="urn:microsoft.com/office/officeart/2005/8/layout/orgChart1"/>
    <dgm:cxn modelId="{9E6076F4-E2E3-40D7-A54D-E766C7EA2B92}" type="presOf" srcId="{B995BB59-C1C6-4131-9012-EEAF5420A009}" destId="{2B0A40E9-7E67-4628-95F1-8B7A95FE7C4F}" srcOrd="0" destOrd="0" presId="urn:microsoft.com/office/officeart/2005/8/layout/orgChart1"/>
    <dgm:cxn modelId="{E1E42EF5-AA01-403D-946B-15915C9C89BA}" type="presOf" srcId="{749240DE-3415-43E6-8202-626EFAD75246}" destId="{9F5F79B1-570F-4064-BF8B-2EE01445856D}" srcOrd="0" destOrd="0" presId="urn:microsoft.com/office/officeart/2005/8/layout/orgChart1"/>
    <dgm:cxn modelId="{D5ECEFF5-A912-440D-97C4-0FA98FA0EE08}" type="presOf" srcId="{8D627A1B-994C-4D13-B2A2-A2C7017D0CB6}" destId="{6130AA3C-95A6-4D7B-837A-8F81E612D5C1}" srcOrd="1" destOrd="0" presId="urn:microsoft.com/office/officeart/2005/8/layout/orgChart1"/>
    <dgm:cxn modelId="{BB637CF9-C73D-4AE3-9E4C-FDF25396AE70}" type="presParOf" srcId="{80B10FEB-C882-49E9-94FD-216228E0000C}" destId="{09F64002-DB04-4698-AFFD-7F5FBBA4BBCA}" srcOrd="0" destOrd="0" presId="urn:microsoft.com/office/officeart/2005/8/layout/orgChart1"/>
    <dgm:cxn modelId="{96035209-553C-47A4-9DDC-DC6422CADBBB}" type="presParOf" srcId="{09F64002-DB04-4698-AFFD-7F5FBBA4BBCA}" destId="{23636C88-0C21-49F8-925D-41FD10694D63}" srcOrd="0" destOrd="0" presId="urn:microsoft.com/office/officeart/2005/8/layout/orgChart1"/>
    <dgm:cxn modelId="{1CD0CCB1-F476-4198-8964-12794E1BD3A4}" type="presParOf" srcId="{23636C88-0C21-49F8-925D-41FD10694D63}" destId="{CD2F7618-C2E1-4070-95BE-46869570B0A3}" srcOrd="0" destOrd="0" presId="urn:microsoft.com/office/officeart/2005/8/layout/orgChart1"/>
    <dgm:cxn modelId="{D166BEBE-BE38-4F6E-BA23-3D83F0D75942}" type="presParOf" srcId="{23636C88-0C21-49F8-925D-41FD10694D63}" destId="{3FBEBF25-5A34-4E16-AE18-E137C1326B96}" srcOrd="1" destOrd="0" presId="urn:microsoft.com/office/officeart/2005/8/layout/orgChart1"/>
    <dgm:cxn modelId="{72164448-6314-4DA5-9573-97479E5C676B}" type="presParOf" srcId="{09F64002-DB04-4698-AFFD-7F5FBBA4BBCA}" destId="{15C85A0F-4CAF-46D3-87F7-9113276F587F}" srcOrd="1" destOrd="0" presId="urn:microsoft.com/office/officeart/2005/8/layout/orgChart1"/>
    <dgm:cxn modelId="{C0AF400D-BE5A-4C50-8EB3-2A451E9BD68B}" type="presParOf" srcId="{15C85A0F-4CAF-46D3-87F7-9113276F587F}" destId="{A2CEC7CF-AF9C-4B0E-ABDD-B32842882A18}" srcOrd="0" destOrd="0" presId="urn:microsoft.com/office/officeart/2005/8/layout/orgChart1"/>
    <dgm:cxn modelId="{15757634-A243-43B5-A77F-941F24F2473D}" type="presParOf" srcId="{15C85A0F-4CAF-46D3-87F7-9113276F587F}" destId="{4293CC99-812B-4DD4-9551-170F44EC3214}" srcOrd="1" destOrd="0" presId="urn:microsoft.com/office/officeart/2005/8/layout/orgChart1"/>
    <dgm:cxn modelId="{32552A8C-38FB-4794-9574-7ABC2717DC25}" type="presParOf" srcId="{4293CC99-812B-4DD4-9551-170F44EC3214}" destId="{07931D9C-7A4E-4ECD-A53B-8DB11B8CD1BC}" srcOrd="0" destOrd="0" presId="urn:microsoft.com/office/officeart/2005/8/layout/orgChart1"/>
    <dgm:cxn modelId="{A9D75F63-22D8-4FD6-9473-8D30F978ABD9}" type="presParOf" srcId="{07931D9C-7A4E-4ECD-A53B-8DB11B8CD1BC}" destId="{5C4F5778-E589-4AAB-84A7-BA1675E3DBAF}" srcOrd="0" destOrd="0" presId="urn:microsoft.com/office/officeart/2005/8/layout/orgChart1"/>
    <dgm:cxn modelId="{B77820AD-7436-480F-9C89-8E4AA0420B70}" type="presParOf" srcId="{07931D9C-7A4E-4ECD-A53B-8DB11B8CD1BC}" destId="{E5947DA6-3FA6-4C3D-87DA-CF48D3819C58}" srcOrd="1" destOrd="0" presId="urn:microsoft.com/office/officeart/2005/8/layout/orgChart1"/>
    <dgm:cxn modelId="{AF2F3052-5713-4B57-93A1-7F8CB2522ACB}" type="presParOf" srcId="{4293CC99-812B-4DD4-9551-170F44EC3214}" destId="{2507470B-CF31-4406-8457-2A6685453261}" srcOrd="1" destOrd="0" presId="urn:microsoft.com/office/officeart/2005/8/layout/orgChart1"/>
    <dgm:cxn modelId="{9E02F5A7-A3C2-4A9D-A9EA-58718FFE0038}" type="presParOf" srcId="{2507470B-CF31-4406-8457-2A6685453261}" destId="{9F5F79B1-570F-4064-BF8B-2EE01445856D}" srcOrd="0" destOrd="0" presId="urn:microsoft.com/office/officeart/2005/8/layout/orgChart1"/>
    <dgm:cxn modelId="{7AAA8AA1-6E77-40DA-BA9E-0519036AF001}" type="presParOf" srcId="{2507470B-CF31-4406-8457-2A6685453261}" destId="{D26150EC-EEEF-4BA2-A921-DDE5DE08581D}" srcOrd="1" destOrd="0" presId="urn:microsoft.com/office/officeart/2005/8/layout/orgChart1"/>
    <dgm:cxn modelId="{CCBB3CE2-C76A-4688-BC8D-51DF65C50622}" type="presParOf" srcId="{D26150EC-EEEF-4BA2-A921-DDE5DE08581D}" destId="{84030F5C-C739-40C0-B134-CE03DBF51361}" srcOrd="0" destOrd="0" presId="urn:microsoft.com/office/officeart/2005/8/layout/orgChart1"/>
    <dgm:cxn modelId="{7E4FFAF3-0072-422C-8585-5A8D4674DD30}" type="presParOf" srcId="{84030F5C-C739-40C0-B134-CE03DBF51361}" destId="{0C45EB78-8450-4988-A091-AD218D94F48D}" srcOrd="0" destOrd="0" presId="urn:microsoft.com/office/officeart/2005/8/layout/orgChart1"/>
    <dgm:cxn modelId="{FE4A2501-3071-4221-B20E-02BAC55C33B8}" type="presParOf" srcId="{84030F5C-C739-40C0-B134-CE03DBF51361}" destId="{1C919936-CDB7-4253-B074-AA0C0F49A1EB}" srcOrd="1" destOrd="0" presId="urn:microsoft.com/office/officeart/2005/8/layout/orgChart1"/>
    <dgm:cxn modelId="{34C0DF43-B643-4F2F-8480-2F241F29C143}" type="presParOf" srcId="{D26150EC-EEEF-4BA2-A921-DDE5DE08581D}" destId="{EB063BD3-CEBA-4EB1-B057-4F650E09F66F}" srcOrd="1" destOrd="0" presId="urn:microsoft.com/office/officeart/2005/8/layout/orgChart1"/>
    <dgm:cxn modelId="{6CCC90DF-D43F-4A11-91FF-5312BBC7301B}" type="presParOf" srcId="{D26150EC-EEEF-4BA2-A921-DDE5DE08581D}" destId="{C1EE4905-C9F0-4125-9561-6898A2921C66}" srcOrd="2" destOrd="0" presId="urn:microsoft.com/office/officeart/2005/8/layout/orgChart1"/>
    <dgm:cxn modelId="{4C2EE56B-7D38-4804-8424-A28EE85E399F}" type="presParOf" srcId="{2507470B-CF31-4406-8457-2A6685453261}" destId="{2B0A40E9-7E67-4628-95F1-8B7A95FE7C4F}" srcOrd="2" destOrd="0" presId="urn:microsoft.com/office/officeart/2005/8/layout/orgChart1"/>
    <dgm:cxn modelId="{489FE8EC-05D2-49A0-BB32-C530C38E53BF}" type="presParOf" srcId="{2507470B-CF31-4406-8457-2A6685453261}" destId="{8DD0AE89-20A8-44C5-BDE2-2F18701B975F}" srcOrd="3" destOrd="0" presId="urn:microsoft.com/office/officeart/2005/8/layout/orgChart1"/>
    <dgm:cxn modelId="{D754CB85-62AF-494C-8769-C2BB73DF698F}" type="presParOf" srcId="{8DD0AE89-20A8-44C5-BDE2-2F18701B975F}" destId="{961CC144-A53B-433C-955C-3F7745741CA2}" srcOrd="0" destOrd="0" presId="urn:microsoft.com/office/officeart/2005/8/layout/orgChart1"/>
    <dgm:cxn modelId="{79E05398-BCC5-42C4-9CA3-C12D692B49FF}" type="presParOf" srcId="{961CC144-A53B-433C-955C-3F7745741CA2}" destId="{011EC67A-8A8D-46CA-8DB9-BD3EB8CD3D8B}" srcOrd="0" destOrd="0" presId="urn:microsoft.com/office/officeart/2005/8/layout/orgChart1"/>
    <dgm:cxn modelId="{6017EC30-50CC-4114-AB3F-82162B7390FA}" type="presParOf" srcId="{961CC144-A53B-433C-955C-3F7745741CA2}" destId="{3E69CE4B-A950-486D-93E0-7F1B89C5F28E}" srcOrd="1" destOrd="0" presId="urn:microsoft.com/office/officeart/2005/8/layout/orgChart1"/>
    <dgm:cxn modelId="{28326D14-6449-4E76-8D0B-785667AC1F20}" type="presParOf" srcId="{8DD0AE89-20A8-44C5-BDE2-2F18701B975F}" destId="{EE525388-7958-4822-A3EC-49CE0DDA3825}" srcOrd="1" destOrd="0" presId="urn:microsoft.com/office/officeart/2005/8/layout/orgChart1"/>
    <dgm:cxn modelId="{1666E036-4169-42F9-A604-D015C7361543}" type="presParOf" srcId="{8DD0AE89-20A8-44C5-BDE2-2F18701B975F}" destId="{678F77A5-E777-449A-9058-784E884DCC1E}" srcOrd="2" destOrd="0" presId="urn:microsoft.com/office/officeart/2005/8/layout/orgChart1"/>
    <dgm:cxn modelId="{7BBAC274-9A34-4BAD-BD8D-06AA597B8697}" type="presParOf" srcId="{2507470B-CF31-4406-8457-2A6685453261}" destId="{8C589C7C-6904-4EE8-8418-6B6DE4988F05}" srcOrd="4" destOrd="0" presId="urn:microsoft.com/office/officeart/2005/8/layout/orgChart1"/>
    <dgm:cxn modelId="{294788AC-B37B-4176-AC4C-86031743485E}" type="presParOf" srcId="{2507470B-CF31-4406-8457-2A6685453261}" destId="{F0594ED8-0AF9-4C0F-95CA-25FB03FB0787}" srcOrd="5" destOrd="0" presId="urn:microsoft.com/office/officeart/2005/8/layout/orgChart1"/>
    <dgm:cxn modelId="{A7FC6594-A231-4BB0-A5CE-5EC729C0FAA8}" type="presParOf" srcId="{F0594ED8-0AF9-4C0F-95CA-25FB03FB0787}" destId="{4826AD88-47D2-4868-8EC6-4F64024E07C0}" srcOrd="0" destOrd="0" presId="urn:microsoft.com/office/officeart/2005/8/layout/orgChart1"/>
    <dgm:cxn modelId="{94BC86E4-052F-4CA1-8324-75673860E0F6}" type="presParOf" srcId="{4826AD88-47D2-4868-8EC6-4F64024E07C0}" destId="{EEC43C12-9A23-4CA8-91D3-980F3D1C0D9A}" srcOrd="0" destOrd="0" presId="urn:microsoft.com/office/officeart/2005/8/layout/orgChart1"/>
    <dgm:cxn modelId="{E22457C7-1142-4912-B9DD-A6B1739A4514}" type="presParOf" srcId="{4826AD88-47D2-4868-8EC6-4F64024E07C0}" destId="{6130AA3C-95A6-4D7B-837A-8F81E612D5C1}" srcOrd="1" destOrd="0" presId="urn:microsoft.com/office/officeart/2005/8/layout/orgChart1"/>
    <dgm:cxn modelId="{A276A469-E6B2-4504-8B0D-61DC9DE9B73C}" type="presParOf" srcId="{F0594ED8-0AF9-4C0F-95CA-25FB03FB0787}" destId="{AC2D035F-4563-4C66-AAE4-AF8D59C59236}" srcOrd="1" destOrd="0" presId="urn:microsoft.com/office/officeart/2005/8/layout/orgChart1"/>
    <dgm:cxn modelId="{FD2DB3EC-D082-44FE-85EE-9E39F56E6AFB}" type="presParOf" srcId="{F0594ED8-0AF9-4C0F-95CA-25FB03FB0787}" destId="{AE473789-4D0A-4BBA-BC09-4DA3ACBF9035}" srcOrd="2" destOrd="0" presId="urn:microsoft.com/office/officeart/2005/8/layout/orgChart1"/>
    <dgm:cxn modelId="{4FDD6E13-DFE2-4A70-813F-5AF2AA331D23}" type="presParOf" srcId="{4293CC99-812B-4DD4-9551-170F44EC3214}" destId="{64896948-968B-4F37-99C9-7E69BE430D4E}" srcOrd="2" destOrd="0" presId="urn:microsoft.com/office/officeart/2005/8/layout/orgChart1"/>
    <dgm:cxn modelId="{268DB86A-ABC2-486E-8AF9-28460C334559}" type="presParOf" srcId="{09F64002-DB04-4698-AFFD-7F5FBBA4BBCA}" destId="{67B2DD45-1D2C-4629-9961-BE234DE53C6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89C7C-6904-4EE8-8418-6B6DE4988F05}">
      <dsp:nvSpPr>
        <dsp:cNvPr id="0" name=""/>
        <dsp:cNvSpPr/>
      </dsp:nvSpPr>
      <dsp:spPr>
        <a:xfrm>
          <a:off x="2008234" y="1377280"/>
          <a:ext cx="170529" cy="2137303"/>
        </a:xfrm>
        <a:custGeom>
          <a:avLst/>
          <a:gdLst/>
          <a:ahLst/>
          <a:cxnLst/>
          <a:rect l="0" t="0" r="0" b="0"/>
          <a:pathLst>
            <a:path>
              <a:moveTo>
                <a:pt x="0" y="0"/>
              </a:moveTo>
              <a:lnTo>
                <a:pt x="0" y="2137303"/>
              </a:lnTo>
              <a:lnTo>
                <a:pt x="170529" y="21373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0A40E9-7E67-4628-95F1-8B7A95FE7C4F}">
      <dsp:nvSpPr>
        <dsp:cNvPr id="0" name=""/>
        <dsp:cNvSpPr/>
      </dsp:nvSpPr>
      <dsp:spPr>
        <a:xfrm>
          <a:off x="2008234" y="1377280"/>
          <a:ext cx="170529" cy="1330130"/>
        </a:xfrm>
        <a:custGeom>
          <a:avLst/>
          <a:gdLst/>
          <a:ahLst/>
          <a:cxnLst/>
          <a:rect l="0" t="0" r="0" b="0"/>
          <a:pathLst>
            <a:path>
              <a:moveTo>
                <a:pt x="0" y="0"/>
              </a:moveTo>
              <a:lnTo>
                <a:pt x="0" y="1330130"/>
              </a:lnTo>
              <a:lnTo>
                <a:pt x="170529" y="1330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F79B1-570F-4064-BF8B-2EE01445856D}">
      <dsp:nvSpPr>
        <dsp:cNvPr id="0" name=""/>
        <dsp:cNvSpPr/>
      </dsp:nvSpPr>
      <dsp:spPr>
        <a:xfrm>
          <a:off x="2008234" y="1377280"/>
          <a:ext cx="170529" cy="522957"/>
        </a:xfrm>
        <a:custGeom>
          <a:avLst/>
          <a:gdLst/>
          <a:ahLst/>
          <a:cxnLst/>
          <a:rect l="0" t="0" r="0" b="0"/>
          <a:pathLst>
            <a:path>
              <a:moveTo>
                <a:pt x="0" y="0"/>
              </a:moveTo>
              <a:lnTo>
                <a:pt x="0" y="522957"/>
              </a:lnTo>
              <a:lnTo>
                <a:pt x="170529" y="5229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EC7CF-AF9C-4B0E-ABDD-B32842882A18}">
      <dsp:nvSpPr>
        <dsp:cNvPr id="0" name=""/>
        <dsp:cNvSpPr/>
      </dsp:nvSpPr>
      <dsp:spPr>
        <a:xfrm>
          <a:off x="2417259" y="570106"/>
          <a:ext cx="91440" cy="238741"/>
        </a:xfrm>
        <a:custGeom>
          <a:avLst/>
          <a:gdLst/>
          <a:ahLst/>
          <a:cxnLst/>
          <a:rect l="0" t="0" r="0" b="0"/>
          <a:pathLst>
            <a:path>
              <a:moveTo>
                <a:pt x="45720" y="0"/>
              </a:moveTo>
              <a:lnTo>
                <a:pt x="45720" y="2387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2F7618-C2E1-4070-95BE-46869570B0A3}">
      <dsp:nvSpPr>
        <dsp:cNvPr id="0" name=""/>
        <dsp:cNvSpPr/>
      </dsp:nvSpPr>
      <dsp:spPr>
        <a:xfrm>
          <a:off x="1894547" y="1675"/>
          <a:ext cx="1136863" cy="568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Deputy Director General Science and Capability</a:t>
          </a:r>
        </a:p>
      </dsp:txBody>
      <dsp:txXfrm>
        <a:off x="1894547" y="1675"/>
        <a:ext cx="1136863" cy="568431"/>
      </dsp:txXfrm>
    </dsp:sp>
    <dsp:sp modelId="{5C4F5778-E589-4AAB-84A7-BA1675E3DBAF}">
      <dsp:nvSpPr>
        <dsp:cNvPr id="0" name=""/>
        <dsp:cNvSpPr/>
      </dsp:nvSpPr>
      <dsp:spPr>
        <a:xfrm>
          <a:off x="1894547" y="808848"/>
          <a:ext cx="1136863" cy="568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t>Director Geoscience, Energy and Maritime</a:t>
          </a:r>
        </a:p>
      </dsp:txBody>
      <dsp:txXfrm>
        <a:off x="1894547" y="808848"/>
        <a:ext cx="1136863" cy="568431"/>
      </dsp:txXfrm>
    </dsp:sp>
    <dsp:sp modelId="{0C45EB78-8450-4988-A091-AD218D94F48D}">
      <dsp:nvSpPr>
        <dsp:cNvPr id="0" name=""/>
        <dsp:cNvSpPr/>
      </dsp:nvSpPr>
      <dsp:spPr>
        <a:xfrm>
          <a:off x="2178763" y="1616021"/>
          <a:ext cx="1136863" cy="568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Disaster and Community Resilience</a:t>
          </a:r>
        </a:p>
      </dsp:txBody>
      <dsp:txXfrm>
        <a:off x="2178763" y="1616021"/>
        <a:ext cx="1136863" cy="568431"/>
      </dsp:txXfrm>
    </dsp:sp>
    <dsp:sp modelId="{011EC67A-8A8D-46CA-8DB9-BD3EB8CD3D8B}">
      <dsp:nvSpPr>
        <dsp:cNvPr id="0" name=""/>
        <dsp:cNvSpPr/>
      </dsp:nvSpPr>
      <dsp:spPr>
        <a:xfrm>
          <a:off x="2178763" y="2423194"/>
          <a:ext cx="1136863" cy="568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Georesources and Energy</a:t>
          </a:r>
        </a:p>
      </dsp:txBody>
      <dsp:txXfrm>
        <a:off x="2178763" y="2423194"/>
        <a:ext cx="1136863" cy="568431"/>
      </dsp:txXfrm>
    </dsp:sp>
    <dsp:sp modelId="{EEC43C12-9A23-4CA8-91D3-980F3D1C0D9A}">
      <dsp:nvSpPr>
        <dsp:cNvPr id="0" name=""/>
        <dsp:cNvSpPr/>
      </dsp:nvSpPr>
      <dsp:spPr>
        <a:xfrm>
          <a:off x="2178763" y="3230368"/>
          <a:ext cx="1136863" cy="5684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Oceans and Maritime</a:t>
          </a:r>
        </a:p>
      </dsp:txBody>
      <dsp:txXfrm>
        <a:off x="2178763" y="3230368"/>
        <a:ext cx="1136863" cy="5684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A7EFE455FB44B99A7F9108FA81E3D" ma:contentTypeVersion="0" ma:contentTypeDescription="Create a new document." ma:contentTypeScope="" ma:versionID="85ba223b7b8cde6f130cb2dfa837b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2.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3.xml><?xml version="1.0" encoding="utf-8"?>
<ds:datastoreItem xmlns:ds="http://schemas.openxmlformats.org/officeDocument/2006/customXml" ds:itemID="{50C83407-EC6C-499B-BBE4-104CEF06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576BF7-C8A8-4688-BE19-F3977D70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2821</Words>
  <Characters>16080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CHRISTCHURCH CITY COUNCIL</vt:lpstr>
    </vt:vector>
  </TitlesOfParts>
  <Company>SPC</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Walker</dc:creator>
  <cp:lastModifiedBy>Courtney Baro</cp:lastModifiedBy>
  <cp:revision>5</cp:revision>
  <cp:lastPrinted>2017-04-26T00:35:00Z</cp:lastPrinted>
  <dcterms:created xsi:type="dcterms:W3CDTF">2021-12-07T23:47:00Z</dcterms:created>
  <dcterms:modified xsi:type="dcterms:W3CDTF">2022-01-04T03:30:00Z</dcterms:modified>
</cp:coreProperties>
</file>