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0BEEE" w14:textId="371ECDA2" w:rsidR="00AC37D8" w:rsidRPr="00657FF6" w:rsidRDefault="00A669A1" w:rsidP="009A5876">
      <w:pPr>
        <w:jc w:val="center"/>
        <w:rPr>
          <w:rFonts w:ascii="Times New Roman" w:hAnsi="Times New Roman" w:cs="Times New Roman"/>
          <w:b/>
          <w:sz w:val="40"/>
          <w:szCs w:val="40"/>
        </w:rPr>
      </w:pPr>
      <w:r w:rsidRPr="00657FF6">
        <w:rPr>
          <w:rFonts w:ascii="Times New Roman" w:hAnsi="Times New Roman" w:cs="Times New Roman"/>
          <w:b/>
          <w:sz w:val="40"/>
          <w:szCs w:val="40"/>
        </w:rPr>
        <w:t>5</w:t>
      </w:r>
      <w:r w:rsidRPr="00657FF6">
        <w:rPr>
          <w:rFonts w:ascii="Times New Roman" w:hAnsi="Times New Roman" w:cs="Times New Roman"/>
          <w:b/>
          <w:sz w:val="40"/>
          <w:szCs w:val="40"/>
          <w:vertAlign w:val="superscript"/>
        </w:rPr>
        <w:t>th</w:t>
      </w:r>
      <w:r w:rsidRPr="00657FF6">
        <w:rPr>
          <w:rFonts w:ascii="Times New Roman" w:hAnsi="Times New Roman" w:cs="Times New Roman"/>
          <w:b/>
          <w:sz w:val="40"/>
          <w:szCs w:val="40"/>
        </w:rPr>
        <w:t xml:space="preserve"> PCREEE </w:t>
      </w:r>
      <w:r w:rsidR="00E16519" w:rsidRPr="00657FF6">
        <w:rPr>
          <w:rFonts w:ascii="Times New Roman" w:hAnsi="Times New Roman" w:cs="Times New Roman"/>
          <w:b/>
          <w:sz w:val="40"/>
          <w:szCs w:val="40"/>
        </w:rPr>
        <w:t>STEERING COMMITTEE</w:t>
      </w:r>
      <w:r w:rsidRPr="00657FF6">
        <w:rPr>
          <w:rFonts w:ascii="Times New Roman" w:hAnsi="Times New Roman" w:cs="Times New Roman"/>
          <w:b/>
          <w:sz w:val="40"/>
          <w:szCs w:val="40"/>
        </w:rPr>
        <w:t xml:space="preserve"> (PSC)</w:t>
      </w:r>
      <w:r w:rsidR="00E16519" w:rsidRPr="00657FF6">
        <w:rPr>
          <w:rFonts w:ascii="Times New Roman" w:hAnsi="Times New Roman" w:cs="Times New Roman"/>
          <w:b/>
          <w:sz w:val="40"/>
          <w:szCs w:val="40"/>
        </w:rPr>
        <w:t xml:space="preserve"> </w:t>
      </w:r>
      <w:r w:rsidR="00C00832" w:rsidRPr="00657FF6">
        <w:rPr>
          <w:rFonts w:ascii="Times New Roman" w:hAnsi="Times New Roman" w:cs="Times New Roman"/>
          <w:b/>
          <w:sz w:val="40"/>
          <w:szCs w:val="40"/>
        </w:rPr>
        <w:t xml:space="preserve">VIRTUAL </w:t>
      </w:r>
      <w:r w:rsidR="00E16519" w:rsidRPr="00657FF6">
        <w:rPr>
          <w:rFonts w:ascii="Times New Roman" w:hAnsi="Times New Roman" w:cs="Times New Roman"/>
          <w:b/>
          <w:sz w:val="40"/>
          <w:szCs w:val="40"/>
        </w:rPr>
        <w:t>MEETING</w:t>
      </w:r>
    </w:p>
    <w:p w14:paraId="2C4D756A" w14:textId="77777777" w:rsidR="00C00832" w:rsidRPr="00657FF6" w:rsidRDefault="00C00832" w:rsidP="00C00832">
      <w:pPr>
        <w:jc w:val="center"/>
        <w:rPr>
          <w:rFonts w:ascii="Times New Roman" w:hAnsi="Times New Roman" w:cs="Times New Roman"/>
          <w:b/>
          <w:sz w:val="40"/>
          <w:szCs w:val="40"/>
        </w:rPr>
      </w:pPr>
      <w:r w:rsidRPr="00657FF6">
        <w:rPr>
          <w:rFonts w:ascii="Times New Roman" w:hAnsi="Times New Roman" w:cs="Times New Roman"/>
          <w:b/>
          <w:sz w:val="40"/>
          <w:szCs w:val="40"/>
        </w:rPr>
        <w:t>18</w:t>
      </w:r>
      <w:r w:rsidRPr="00657FF6">
        <w:rPr>
          <w:rFonts w:ascii="Times New Roman" w:hAnsi="Times New Roman" w:cs="Times New Roman"/>
          <w:b/>
          <w:sz w:val="40"/>
          <w:szCs w:val="40"/>
          <w:vertAlign w:val="superscript"/>
        </w:rPr>
        <w:t>th</w:t>
      </w:r>
      <w:r w:rsidRPr="00657FF6">
        <w:rPr>
          <w:rFonts w:ascii="Times New Roman" w:hAnsi="Times New Roman" w:cs="Times New Roman"/>
          <w:b/>
          <w:sz w:val="40"/>
          <w:szCs w:val="40"/>
        </w:rPr>
        <w:t xml:space="preserve"> NOVEMBER 2020</w:t>
      </w:r>
    </w:p>
    <w:tbl>
      <w:tblPr>
        <w:tblStyle w:val="TableGrid"/>
        <w:tblW w:w="9925" w:type="dxa"/>
        <w:tblLook w:val="04A0" w:firstRow="1" w:lastRow="0" w:firstColumn="1" w:lastColumn="0" w:noHBand="0" w:noVBand="1"/>
      </w:tblPr>
      <w:tblGrid>
        <w:gridCol w:w="5283"/>
        <w:gridCol w:w="4642"/>
      </w:tblGrid>
      <w:tr w:rsidR="003B38D2" w:rsidRPr="00657FF6" w14:paraId="574D3E68" w14:textId="77777777" w:rsidTr="007068EB">
        <w:trPr>
          <w:trHeight w:val="4438"/>
        </w:trPr>
        <w:tc>
          <w:tcPr>
            <w:tcW w:w="5283" w:type="dxa"/>
          </w:tcPr>
          <w:p w14:paraId="25E388CB" w14:textId="77777777" w:rsidR="00C432BE" w:rsidRPr="00657FF6" w:rsidRDefault="00C432BE" w:rsidP="009A5876">
            <w:pPr>
              <w:jc w:val="center"/>
              <w:rPr>
                <w:rFonts w:ascii="Times New Roman" w:hAnsi="Times New Roman" w:cs="Times New Roman"/>
                <w:noProof/>
                <w:color w:val="428BCA"/>
                <w:sz w:val="21"/>
                <w:szCs w:val="21"/>
                <w:lang w:eastAsia="en-AU"/>
              </w:rPr>
            </w:pPr>
          </w:p>
          <w:p w14:paraId="17FC329E" w14:textId="77777777" w:rsidR="00C432BE" w:rsidRPr="00657FF6" w:rsidRDefault="00C432BE" w:rsidP="009A5876">
            <w:pPr>
              <w:jc w:val="center"/>
              <w:rPr>
                <w:rFonts w:ascii="Times New Roman" w:hAnsi="Times New Roman" w:cs="Times New Roman"/>
                <w:noProof/>
                <w:color w:val="428BCA"/>
                <w:sz w:val="21"/>
                <w:szCs w:val="21"/>
                <w:lang w:eastAsia="en-AU"/>
              </w:rPr>
            </w:pPr>
          </w:p>
          <w:p w14:paraId="327E3A71" w14:textId="77777777" w:rsidR="00C432BE" w:rsidRPr="00657FF6" w:rsidRDefault="00C432BE" w:rsidP="009A5876">
            <w:pPr>
              <w:jc w:val="center"/>
              <w:rPr>
                <w:rFonts w:ascii="Times New Roman" w:hAnsi="Times New Roman" w:cs="Times New Roman"/>
                <w:noProof/>
                <w:color w:val="428BCA"/>
                <w:sz w:val="21"/>
                <w:szCs w:val="21"/>
                <w:lang w:eastAsia="en-AU"/>
              </w:rPr>
            </w:pPr>
          </w:p>
          <w:p w14:paraId="2484CE1B" w14:textId="412E9105" w:rsidR="004757B6" w:rsidRPr="00657FF6" w:rsidRDefault="00C432BE" w:rsidP="009A5876">
            <w:pPr>
              <w:jc w:val="center"/>
              <w:rPr>
                <w:rFonts w:ascii="Times New Roman" w:hAnsi="Times New Roman" w:cs="Times New Roman"/>
                <w:noProof/>
                <w:color w:val="428BCA"/>
                <w:sz w:val="21"/>
                <w:szCs w:val="21"/>
                <w:lang w:eastAsia="en-AU"/>
              </w:rPr>
            </w:pPr>
            <w:r w:rsidRPr="00657FF6">
              <w:rPr>
                <w:rFonts w:ascii="Times New Roman" w:hAnsi="Times New Roman" w:cs="Times New Roman"/>
                <w:noProof/>
                <w:color w:val="428BCA"/>
                <w:sz w:val="21"/>
                <w:szCs w:val="21"/>
                <w:lang w:eastAsia="en-AU"/>
              </w:rPr>
              <w:drawing>
                <wp:inline distT="0" distB="0" distL="0" distR="0" wp14:anchorId="562674FB" wp14:editId="06900796">
                  <wp:extent cx="2860284" cy="19683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165" cy="1988261"/>
                          </a:xfrm>
                          <a:prstGeom prst="rect">
                            <a:avLst/>
                          </a:prstGeom>
                          <a:noFill/>
                        </pic:spPr>
                      </pic:pic>
                    </a:graphicData>
                  </a:graphic>
                </wp:inline>
              </w:drawing>
            </w:r>
          </w:p>
        </w:tc>
        <w:tc>
          <w:tcPr>
            <w:tcW w:w="4642" w:type="dxa"/>
          </w:tcPr>
          <w:p w14:paraId="72DC9302" w14:textId="674F826D" w:rsidR="007068EB" w:rsidRPr="00657FF6" w:rsidRDefault="007068EB" w:rsidP="00BA1D6E">
            <w:pPr>
              <w:rPr>
                <w:rFonts w:ascii="Times New Roman" w:hAnsi="Times New Roman" w:cs="Times New Roman"/>
                <w:noProof/>
                <w:color w:val="428BCA"/>
                <w:sz w:val="21"/>
                <w:szCs w:val="21"/>
                <w:lang w:eastAsia="en-AU"/>
              </w:rPr>
            </w:pPr>
            <w:r w:rsidRPr="00657FF6">
              <w:rPr>
                <w:rFonts w:ascii="Times New Roman" w:hAnsi="Times New Roman" w:cs="Times New Roman"/>
                <w:noProof/>
                <w:color w:val="428BCA"/>
                <w:sz w:val="21"/>
                <w:szCs w:val="21"/>
                <w:lang w:eastAsia="en-AU"/>
              </w:rPr>
              <w:t xml:space="preserve">  </w:t>
            </w:r>
          </w:p>
          <w:p w14:paraId="704B8528" w14:textId="6A37115B" w:rsidR="007068EB" w:rsidRPr="00657FF6" w:rsidRDefault="007068EB" w:rsidP="00BA1D6E">
            <w:pPr>
              <w:rPr>
                <w:rFonts w:ascii="Times New Roman" w:hAnsi="Times New Roman" w:cs="Times New Roman"/>
                <w:noProof/>
                <w:color w:val="428BCA"/>
                <w:sz w:val="21"/>
                <w:szCs w:val="21"/>
                <w:lang w:eastAsia="en-AU"/>
              </w:rPr>
            </w:pPr>
            <w:r w:rsidRPr="00657FF6">
              <w:rPr>
                <w:rFonts w:ascii="Times New Roman" w:hAnsi="Times New Roman" w:cs="Times New Roman"/>
                <w:noProof/>
                <w:color w:val="428BCA"/>
                <w:sz w:val="21"/>
                <w:szCs w:val="21"/>
                <w:lang w:eastAsia="en-AU"/>
              </w:rPr>
              <w:t xml:space="preserve">  </w:t>
            </w:r>
          </w:p>
          <w:p w14:paraId="1BB8F202" w14:textId="77777777" w:rsidR="007068EB" w:rsidRPr="00657FF6" w:rsidRDefault="007068EB" w:rsidP="00BA1D6E">
            <w:pPr>
              <w:rPr>
                <w:rFonts w:ascii="Times New Roman" w:hAnsi="Times New Roman" w:cs="Times New Roman"/>
                <w:noProof/>
                <w:color w:val="428BCA"/>
                <w:sz w:val="21"/>
                <w:szCs w:val="21"/>
                <w:lang w:eastAsia="en-AU"/>
              </w:rPr>
            </w:pPr>
          </w:p>
          <w:p w14:paraId="15E3980F" w14:textId="5DA1B5CF" w:rsidR="004757B6" w:rsidRPr="00657FF6" w:rsidRDefault="007068EB" w:rsidP="00BA1D6E">
            <w:pPr>
              <w:rPr>
                <w:rFonts w:ascii="Times New Roman" w:hAnsi="Times New Roman" w:cs="Times New Roman"/>
                <w:noProof/>
                <w:color w:val="428BCA"/>
                <w:sz w:val="21"/>
                <w:szCs w:val="21"/>
                <w:lang w:eastAsia="en-AU"/>
              </w:rPr>
            </w:pPr>
            <w:r w:rsidRPr="00657FF6">
              <w:rPr>
                <w:rFonts w:ascii="Times New Roman" w:hAnsi="Times New Roman" w:cs="Times New Roman"/>
                <w:noProof/>
                <w:color w:val="428BCA"/>
                <w:sz w:val="21"/>
                <w:szCs w:val="21"/>
                <w:lang w:eastAsia="en-AU"/>
              </w:rPr>
              <w:t xml:space="preserve">     </w:t>
            </w:r>
            <w:r w:rsidR="00BA1D6E" w:rsidRPr="00657FF6">
              <w:rPr>
                <w:rFonts w:ascii="Times New Roman" w:hAnsi="Times New Roman" w:cs="Times New Roman"/>
                <w:noProof/>
                <w:lang w:eastAsia="en-AU"/>
              </w:rPr>
              <w:drawing>
                <wp:inline distT="0" distB="0" distL="0" distR="0" wp14:anchorId="42F0EAF3" wp14:editId="224ED61D">
                  <wp:extent cx="2367280" cy="2062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7280" cy="2062480"/>
                          </a:xfrm>
                          <a:prstGeom prst="rect">
                            <a:avLst/>
                          </a:prstGeom>
                        </pic:spPr>
                      </pic:pic>
                    </a:graphicData>
                  </a:graphic>
                </wp:inline>
              </w:drawing>
            </w:r>
          </w:p>
        </w:tc>
      </w:tr>
      <w:tr w:rsidR="003B38D2" w:rsidRPr="00657FF6" w14:paraId="2B10AEF3" w14:textId="77777777" w:rsidTr="007068EB">
        <w:trPr>
          <w:trHeight w:val="4143"/>
        </w:trPr>
        <w:tc>
          <w:tcPr>
            <w:tcW w:w="5283" w:type="dxa"/>
          </w:tcPr>
          <w:p w14:paraId="495FF625" w14:textId="7A1ECF33" w:rsidR="004757B6" w:rsidRPr="00657FF6" w:rsidRDefault="003B38D2" w:rsidP="009A5876">
            <w:pPr>
              <w:jc w:val="center"/>
              <w:rPr>
                <w:rFonts w:ascii="Times New Roman" w:hAnsi="Times New Roman" w:cs="Times New Roman"/>
                <w:noProof/>
                <w:color w:val="428BCA"/>
                <w:sz w:val="21"/>
                <w:szCs w:val="21"/>
                <w:lang w:eastAsia="en-AU"/>
              </w:rPr>
            </w:pPr>
            <w:r w:rsidRPr="00657FF6">
              <w:rPr>
                <w:rFonts w:ascii="Times New Roman" w:hAnsi="Times New Roman" w:cs="Times New Roman"/>
                <w:noProof/>
                <w:color w:val="428BCA"/>
                <w:sz w:val="21"/>
                <w:szCs w:val="21"/>
                <w:lang w:eastAsia="en-AU"/>
              </w:rPr>
              <w:drawing>
                <wp:inline distT="0" distB="0" distL="0" distR="0" wp14:anchorId="76B1BB71" wp14:editId="6DBCB38E">
                  <wp:extent cx="2925370" cy="1997710"/>
                  <wp:effectExtent l="114300" t="114300" r="104140" b="154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877" cy="2012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42" w:type="dxa"/>
          </w:tcPr>
          <w:p w14:paraId="751B0E3A" w14:textId="202E55E4" w:rsidR="004757B6" w:rsidRPr="00657FF6" w:rsidRDefault="004757B6" w:rsidP="009A5876">
            <w:pPr>
              <w:jc w:val="center"/>
              <w:rPr>
                <w:rFonts w:ascii="Times New Roman" w:hAnsi="Times New Roman" w:cs="Times New Roman"/>
                <w:noProof/>
                <w:color w:val="428BCA"/>
                <w:sz w:val="21"/>
                <w:szCs w:val="21"/>
                <w:lang w:eastAsia="en-AU"/>
              </w:rPr>
            </w:pPr>
          </w:p>
          <w:p w14:paraId="06F54437" w14:textId="2CA1C287" w:rsidR="003B38D2" w:rsidRPr="00657FF6" w:rsidRDefault="003B38D2" w:rsidP="003B38D2">
            <w:pPr>
              <w:rPr>
                <w:rFonts w:ascii="Times New Roman" w:hAnsi="Times New Roman" w:cs="Times New Roman"/>
                <w:sz w:val="21"/>
                <w:szCs w:val="21"/>
                <w:lang w:eastAsia="en-AU"/>
              </w:rPr>
            </w:pPr>
            <w:r w:rsidRPr="00657FF6">
              <w:rPr>
                <w:rFonts w:ascii="Times New Roman" w:hAnsi="Times New Roman" w:cs="Times New Roman"/>
                <w:noProof/>
                <w:lang w:eastAsia="en-AU"/>
              </w:rPr>
              <w:drawing>
                <wp:anchor distT="0" distB="0" distL="114300" distR="114300" simplePos="0" relativeHeight="251658240" behindDoc="1" locked="0" layoutInCell="1" allowOverlap="1" wp14:anchorId="6C31D2ED" wp14:editId="32D183F5">
                  <wp:simplePos x="0" y="0"/>
                  <wp:positionH relativeFrom="column">
                    <wp:posOffset>8402</wp:posOffset>
                  </wp:positionH>
                  <wp:positionV relativeFrom="paragraph">
                    <wp:posOffset>40787</wp:posOffset>
                  </wp:positionV>
                  <wp:extent cx="2660650" cy="1828800"/>
                  <wp:effectExtent l="0" t="0" r="6350" b="0"/>
                  <wp:wrapNone/>
                  <wp:docPr id="2" name="Picture 4">
                    <a:extLst xmlns:a="http://schemas.openxmlformats.org/drawingml/2006/main">
                      <a:ext uri="{FF2B5EF4-FFF2-40B4-BE49-F238E27FC236}">
                        <a16:creationId xmlns:a16="http://schemas.microsoft.com/office/drawing/2014/main" id="{1E0D2750-6B60-4F9C-8BFD-6D2390CEF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E0D2750-6B60-4F9C-8BFD-6D2390CEFAEA}"/>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0842" cy="1835805"/>
                          </a:xfrm>
                          <a:prstGeom prst="rect">
                            <a:avLst/>
                          </a:prstGeom>
                        </pic:spPr>
                      </pic:pic>
                    </a:graphicData>
                  </a:graphic>
                  <wp14:sizeRelH relativeFrom="margin">
                    <wp14:pctWidth>0</wp14:pctWidth>
                  </wp14:sizeRelH>
                  <wp14:sizeRelV relativeFrom="margin">
                    <wp14:pctHeight>0</wp14:pctHeight>
                  </wp14:sizeRelV>
                </wp:anchor>
              </w:drawing>
            </w:r>
          </w:p>
          <w:p w14:paraId="511B8423" w14:textId="2FF5B79A" w:rsidR="003B38D2" w:rsidRPr="00657FF6" w:rsidRDefault="003B38D2" w:rsidP="003B38D2">
            <w:pPr>
              <w:rPr>
                <w:rFonts w:ascii="Times New Roman" w:hAnsi="Times New Roman" w:cs="Times New Roman"/>
                <w:noProof/>
                <w:color w:val="428BCA"/>
                <w:sz w:val="21"/>
                <w:szCs w:val="21"/>
                <w:lang w:eastAsia="en-AU"/>
              </w:rPr>
            </w:pPr>
          </w:p>
          <w:p w14:paraId="19B867C1" w14:textId="77777777" w:rsidR="003B38D2" w:rsidRPr="00657FF6" w:rsidRDefault="003B38D2" w:rsidP="003B38D2">
            <w:pPr>
              <w:rPr>
                <w:rFonts w:ascii="Times New Roman" w:hAnsi="Times New Roman" w:cs="Times New Roman"/>
                <w:noProof/>
                <w:color w:val="428BCA"/>
                <w:sz w:val="21"/>
                <w:szCs w:val="21"/>
                <w:lang w:eastAsia="en-AU"/>
              </w:rPr>
            </w:pPr>
          </w:p>
          <w:p w14:paraId="57B29D60" w14:textId="77777777" w:rsidR="003B38D2" w:rsidRPr="00657FF6" w:rsidRDefault="003B38D2" w:rsidP="003B38D2">
            <w:pPr>
              <w:rPr>
                <w:rFonts w:ascii="Times New Roman" w:hAnsi="Times New Roman" w:cs="Times New Roman"/>
                <w:noProof/>
                <w:color w:val="428BCA"/>
                <w:sz w:val="21"/>
                <w:szCs w:val="21"/>
                <w:lang w:eastAsia="en-AU"/>
              </w:rPr>
            </w:pPr>
          </w:p>
          <w:p w14:paraId="5F797CD8" w14:textId="1DC22FD1" w:rsidR="003B38D2" w:rsidRPr="00657FF6" w:rsidRDefault="003B38D2" w:rsidP="003B38D2">
            <w:pPr>
              <w:rPr>
                <w:rFonts w:ascii="Times New Roman" w:hAnsi="Times New Roman" w:cs="Times New Roman"/>
                <w:noProof/>
                <w:color w:val="428BCA"/>
                <w:sz w:val="21"/>
                <w:szCs w:val="21"/>
                <w:lang w:eastAsia="en-AU"/>
              </w:rPr>
            </w:pPr>
          </w:p>
          <w:p w14:paraId="0172C588" w14:textId="52B74C19" w:rsidR="003B38D2" w:rsidRPr="00657FF6" w:rsidRDefault="003B38D2" w:rsidP="003B38D2">
            <w:pPr>
              <w:tabs>
                <w:tab w:val="left" w:pos="992"/>
              </w:tabs>
              <w:rPr>
                <w:rFonts w:ascii="Times New Roman" w:hAnsi="Times New Roman" w:cs="Times New Roman"/>
                <w:sz w:val="21"/>
                <w:szCs w:val="21"/>
                <w:lang w:eastAsia="en-AU"/>
              </w:rPr>
            </w:pPr>
            <w:r w:rsidRPr="00657FF6">
              <w:rPr>
                <w:rFonts w:ascii="Times New Roman" w:hAnsi="Times New Roman" w:cs="Times New Roman"/>
                <w:sz w:val="21"/>
                <w:szCs w:val="21"/>
                <w:lang w:eastAsia="en-AU"/>
              </w:rPr>
              <w:tab/>
            </w:r>
          </w:p>
        </w:tc>
      </w:tr>
    </w:tbl>
    <w:p w14:paraId="691966C6" w14:textId="09F4850E" w:rsidR="00A669A1" w:rsidRPr="00657FF6" w:rsidRDefault="004E5A30" w:rsidP="004E5A30">
      <w:pPr>
        <w:jc w:val="center"/>
        <w:rPr>
          <w:rFonts w:ascii="Times New Roman" w:hAnsi="Times New Roman" w:cs="Times New Roman"/>
          <w:b/>
          <w:sz w:val="40"/>
          <w:szCs w:val="40"/>
        </w:rPr>
      </w:pPr>
      <w:r w:rsidRPr="00657FF6">
        <w:rPr>
          <w:rFonts w:ascii="Times New Roman" w:hAnsi="Times New Roman" w:cs="Times New Roman"/>
          <w:b/>
          <w:sz w:val="40"/>
          <w:szCs w:val="40"/>
        </w:rPr>
        <w:t>MEETING MINUTES</w:t>
      </w:r>
    </w:p>
    <w:p w14:paraId="344B01F1" w14:textId="7479F717" w:rsidR="004608F3" w:rsidRDefault="00B7781E" w:rsidP="009A5876">
      <w:r>
        <w:rPr>
          <w:rFonts w:ascii="Times New Roman" w:hAnsi="Times New Roman" w:cs="Times New Roman"/>
          <w:b/>
        </w:rPr>
        <w:t xml:space="preserve">The meeting papers and presentations can be seen here - </w:t>
      </w:r>
      <w:hyperlink r:id="rId15" w:history="1">
        <w:r>
          <w:rPr>
            <w:rStyle w:val="Hyperlink"/>
          </w:rPr>
          <w:t>5th PCREEE Steering Committee Meeting | PCREEE</w:t>
        </w:r>
      </w:hyperlink>
    </w:p>
    <w:p w14:paraId="727364F8" w14:textId="0A1C373B" w:rsidR="00D60D9D" w:rsidRPr="00104030" w:rsidRDefault="00F86902" w:rsidP="009A5876">
      <w:pPr>
        <w:rPr>
          <w:rFonts w:ascii="Times New Roman" w:hAnsi="Times New Roman" w:cs="Times New Roman"/>
          <w:b/>
          <w:sz w:val="24"/>
          <w:szCs w:val="24"/>
        </w:rPr>
      </w:pPr>
      <w:r w:rsidRPr="00104030">
        <w:rPr>
          <w:rFonts w:ascii="Times New Roman" w:hAnsi="Times New Roman" w:cs="Times New Roman"/>
          <w:b/>
          <w:sz w:val="24"/>
          <w:szCs w:val="24"/>
        </w:rPr>
        <w:lastRenderedPageBreak/>
        <w:t>Agenda</w:t>
      </w:r>
      <w:r w:rsidR="00D60D9D" w:rsidRPr="00104030">
        <w:rPr>
          <w:rFonts w:ascii="Times New Roman" w:hAnsi="Times New Roman" w:cs="Times New Roman"/>
          <w:b/>
          <w:sz w:val="24"/>
          <w:szCs w:val="24"/>
        </w:rPr>
        <w:t xml:space="preserve"> 1: Opening and Introduction</w:t>
      </w:r>
    </w:p>
    <w:p w14:paraId="3F6BC9C3" w14:textId="378150A2" w:rsidR="00C00832" w:rsidRPr="00657FF6" w:rsidRDefault="00C00832" w:rsidP="009A5876">
      <w:pPr>
        <w:jc w:val="both"/>
        <w:rPr>
          <w:rFonts w:ascii="Times New Roman" w:hAnsi="Times New Roman" w:cs="Times New Roman"/>
        </w:rPr>
      </w:pPr>
      <w:r w:rsidRPr="00657FF6">
        <w:rPr>
          <w:rFonts w:ascii="Times New Roman" w:hAnsi="Times New Roman" w:cs="Times New Roman"/>
        </w:rPr>
        <w:t>The 5</w:t>
      </w:r>
      <w:r w:rsidRPr="00657FF6">
        <w:rPr>
          <w:rFonts w:ascii="Times New Roman" w:hAnsi="Times New Roman" w:cs="Times New Roman"/>
          <w:vertAlign w:val="superscript"/>
        </w:rPr>
        <w:t>th</w:t>
      </w:r>
      <w:r w:rsidRPr="00657FF6">
        <w:rPr>
          <w:rFonts w:ascii="Times New Roman" w:hAnsi="Times New Roman" w:cs="Times New Roman"/>
        </w:rPr>
        <w:t xml:space="preserve"> Pacific Centre for Renewable Energy and Energy Efficiency (PCREEE) Steering Committee Meeting (</w:t>
      </w:r>
      <w:r w:rsidR="00EE7578" w:rsidRPr="00657FF6">
        <w:rPr>
          <w:rFonts w:ascii="Times New Roman" w:hAnsi="Times New Roman" w:cs="Times New Roman"/>
        </w:rPr>
        <w:t>SCM) was</w:t>
      </w:r>
      <w:r w:rsidRPr="00657FF6">
        <w:rPr>
          <w:rFonts w:ascii="Times New Roman" w:hAnsi="Times New Roman" w:cs="Times New Roman"/>
        </w:rPr>
        <w:t xml:space="preserve"> convened on the 18</w:t>
      </w:r>
      <w:r w:rsidRPr="00657FF6">
        <w:rPr>
          <w:rFonts w:ascii="Times New Roman" w:hAnsi="Times New Roman" w:cs="Times New Roman"/>
          <w:vertAlign w:val="superscript"/>
        </w:rPr>
        <w:t>th</w:t>
      </w:r>
      <w:r w:rsidRPr="00657FF6">
        <w:rPr>
          <w:rFonts w:ascii="Times New Roman" w:hAnsi="Times New Roman" w:cs="Times New Roman"/>
        </w:rPr>
        <w:t xml:space="preserve"> of November 2020.</w:t>
      </w:r>
      <w:r w:rsidR="00EE7578" w:rsidRPr="00657FF6">
        <w:rPr>
          <w:rFonts w:ascii="Times New Roman" w:hAnsi="Times New Roman" w:cs="Times New Roman"/>
        </w:rPr>
        <w:t xml:space="preserve"> The meeting</w:t>
      </w:r>
      <w:r w:rsidR="000C274D">
        <w:rPr>
          <w:rFonts w:ascii="Times New Roman" w:hAnsi="Times New Roman" w:cs="Times New Roman"/>
        </w:rPr>
        <w:t xml:space="preserve"> </w:t>
      </w:r>
      <w:r w:rsidR="00EE7578" w:rsidRPr="00657FF6">
        <w:rPr>
          <w:rFonts w:ascii="Times New Roman" w:hAnsi="Times New Roman" w:cs="Times New Roman"/>
        </w:rPr>
        <w:t xml:space="preserve">was conducted virtually via Zoom due to the travel restrictions posed by covid19. </w:t>
      </w:r>
    </w:p>
    <w:p w14:paraId="0F51F22D" w14:textId="76FF2A2B" w:rsidR="00C00832" w:rsidRPr="00657FF6" w:rsidRDefault="00EE7578" w:rsidP="009A5876">
      <w:pPr>
        <w:jc w:val="both"/>
        <w:rPr>
          <w:rFonts w:ascii="Times New Roman" w:hAnsi="Times New Roman" w:cs="Times New Roman"/>
        </w:rPr>
      </w:pPr>
      <w:r w:rsidRPr="00657FF6">
        <w:rPr>
          <w:rFonts w:ascii="Times New Roman" w:hAnsi="Times New Roman" w:cs="Times New Roman"/>
        </w:rPr>
        <w:t>As the meeting was conducted virtually, invitation for attendance were not extended to Steering C</w:t>
      </w:r>
      <w:r w:rsidR="008719A1" w:rsidRPr="00657FF6">
        <w:rPr>
          <w:rFonts w:ascii="Times New Roman" w:hAnsi="Times New Roman" w:cs="Times New Roman"/>
        </w:rPr>
        <w:t>om</w:t>
      </w:r>
      <w:r w:rsidRPr="00657FF6">
        <w:rPr>
          <w:rFonts w:ascii="Times New Roman" w:hAnsi="Times New Roman" w:cs="Times New Roman"/>
        </w:rPr>
        <w:t xml:space="preserve">mittee </w:t>
      </w:r>
      <w:r w:rsidR="008719A1" w:rsidRPr="00657FF6">
        <w:rPr>
          <w:rFonts w:ascii="Times New Roman" w:hAnsi="Times New Roman" w:cs="Times New Roman"/>
        </w:rPr>
        <w:t>m</w:t>
      </w:r>
      <w:r w:rsidRPr="00657FF6">
        <w:rPr>
          <w:rFonts w:ascii="Times New Roman" w:hAnsi="Times New Roman" w:cs="Times New Roman"/>
        </w:rPr>
        <w:t xml:space="preserve">embers </w:t>
      </w:r>
      <w:r w:rsidR="008719A1" w:rsidRPr="00657FF6">
        <w:rPr>
          <w:rFonts w:ascii="Times New Roman" w:hAnsi="Times New Roman" w:cs="Times New Roman"/>
        </w:rPr>
        <w:t>only but was open</w:t>
      </w:r>
      <w:r w:rsidR="00657FF6">
        <w:rPr>
          <w:rFonts w:ascii="Times New Roman" w:hAnsi="Times New Roman" w:cs="Times New Roman"/>
        </w:rPr>
        <w:t>ed</w:t>
      </w:r>
      <w:r w:rsidR="008719A1" w:rsidRPr="00657FF6">
        <w:rPr>
          <w:rFonts w:ascii="Times New Roman" w:hAnsi="Times New Roman" w:cs="Times New Roman"/>
        </w:rPr>
        <w:t xml:space="preserve"> to all the member countries of SPC and PCREEE including other development partners and donors</w:t>
      </w:r>
      <w:proofErr w:type="gramStart"/>
      <w:r w:rsidR="008719A1" w:rsidRPr="00657FF6">
        <w:rPr>
          <w:rFonts w:ascii="Times New Roman" w:hAnsi="Times New Roman" w:cs="Times New Roman"/>
        </w:rPr>
        <w:t xml:space="preserve">.  </w:t>
      </w:r>
      <w:proofErr w:type="gramEnd"/>
    </w:p>
    <w:p w14:paraId="529F1536" w14:textId="1FEA5853" w:rsidR="008719A1" w:rsidRPr="00657FF6" w:rsidRDefault="008719A1" w:rsidP="009A5876">
      <w:pPr>
        <w:jc w:val="both"/>
        <w:rPr>
          <w:rFonts w:ascii="Times New Roman" w:hAnsi="Times New Roman" w:cs="Times New Roman"/>
        </w:rPr>
      </w:pPr>
      <w:r w:rsidRPr="00657FF6">
        <w:rPr>
          <w:rFonts w:ascii="Times New Roman" w:hAnsi="Times New Roman" w:cs="Times New Roman"/>
        </w:rPr>
        <w:t xml:space="preserve">The meeting was </w:t>
      </w:r>
      <w:r w:rsidR="00F948A2" w:rsidRPr="00657FF6">
        <w:rPr>
          <w:rFonts w:ascii="Times New Roman" w:hAnsi="Times New Roman" w:cs="Times New Roman"/>
        </w:rPr>
        <w:t xml:space="preserve">chaired by Dr Tevita Tukunga, Director of the Tonga Department of Energy. </w:t>
      </w:r>
      <w:proofErr w:type="gramStart"/>
      <w:r w:rsidR="00F948A2" w:rsidRPr="00657FF6">
        <w:rPr>
          <w:rFonts w:ascii="Times New Roman" w:hAnsi="Times New Roman" w:cs="Times New Roman"/>
        </w:rPr>
        <w:t xml:space="preserve">It </w:t>
      </w:r>
      <w:r w:rsidR="000C274D">
        <w:rPr>
          <w:rFonts w:ascii="Times New Roman" w:hAnsi="Times New Roman" w:cs="Times New Roman"/>
        </w:rPr>
        <w:t xml:space="preserve"> was</w:t>
      </w:r>
      <w:proofErr w:type="gramEnd"/>
      <w:r w:rsidR="000C274D">
        <w:rPr>
          <w:rFonts w:ascii="Times New Roman" w:hAnsi="Times New Roman" w:cs="Times New Roman"/>
        </w:rPr>
        <w:t xml:space="preserve"> </w:t>
      </w:r>
      <w:r w:rsidR="00F948A2" w:rsidRPr="00657FF6">
        <w:rPr>
          <w:rFonts w:ascii="Times New Roman" w:hAnsi="Times New Roman" w:cs="Times New Roman"/>
        </w:rPr>
        <w:t xml:space="preserve">well </w:t>
      </w:r>
      <w:r w:rsidRPr="00657FF6">
        <w:rPr>
          <w:rFonts w:ascii="Times New Roman" w:hAnsi="Times New Roman" w:cs="Times New Roman"/>
        </w:rPr>
        <w:t xml:space="preserve">attended by </w:t>
      </w:r>
      <w:r w:rsidR="00F948A2" w:rsidRPr="00657FF6">
        <w:rPr>
          <w:rFonts w:ascii="Times New Roman" w:hAnsi="Times New Roman" w:cs="Times New Roman"/>
        </w:rPr>
        <w:t xml:space="preserve">27 participants. Meeting agenda and participants list is attached under </w:t>
      </w:r>
      <w:r w:rsidR="004F0009">
        <w:rPr>
          <w:rFonts w:ascii="Times New Roman" w:hAnsi="Times New Roman" w:cs="Times New Roman"/>
        </w:rPr>
        <w:t>section</w:t>
      </w:r>
      <w:r w:rsidR="00F948A2" w:rsidRPr="00657FF6">
        <w:rPr>
          <w:rFonts w:ascii="Times New Roman" w:hAnsi="Times New Roman" w:cs="Times New Roman"/>
        </w:rPr>
        <w:t xml:space="preserve"> 1.5 below. </w:t>
      </w:r>
    </w:p>
    <w:p w14:paraId="72D8F1E5" w14:textId="12990D5E" w:rsidR="003027DC" w:rsidRPr="00657FF6" w:rsidRDefault="00D60D9D" w:rsidP="009A5876">
      <w:pPr>
        <w:pStyle w:val="ListParagraph"/>
        <w:ind w:left="567" w:hanging="567"/>
        <w:jc w:val="both"/>
        <w:rPr>
          <w:rFonts w:ascii="Times New Roman" w:hAnsi="Times New Roman" w:cs="Times New Roman"/>
          <w:b/>
        </w:rPr>
      </w:pPr>
      <w:r w:rsidRPr="00657FF6">
        <w:rPr>
          <w:rFonts w:ascii="Times New Roman" w:hAnsi="Times New Roman" w:cs="Times New Roman"/>
          <w:b/>
        </w:rPr>
        <w:t xml:space="preserve">1.1 </w:t>
      </w:r>
      <w:r w:rsidRPr="00657FF6">
        <w:rPr>
          <w:rFonts w:ascii="Times New Roman" w:hAnsi="Times New Roman" w:cs="Times New Roman"/>
          <w:b/>
        </w:rPr>
        <w:tab/>
      </w:r>
      <w:r w:rsidR="00051860" w:rsidRPr="00657FF6">
        <w:rPr>
          <w:rFonts w:ascii="Times New Roman" w:hAnsi="Times New Roman" w:cs="Times New Roman"/>
          <w:b/>
        </w:rPr>
        <w:t>Prayer</w:t>
      </w:r>
    </w:p>
    <w:p w14:paraId="52EDCD6A" w14:textId="417E24C7" w:rsidR="00776735" w:rsidRPr="00657FF6" w:rsidRDefault="003027DC" w:rsidP="009A5876">
      <w:pPr>
        <w:jc w:val="both"/>
        <w:rPr>
          <w:rFonts w:ascii="Times New Roman" w:hAnsi="Times New Roman" w:cs="Times New Roman"/>
        </w:rPr>
      </w:pPr>
      <w:r w:rsidRPr="00657FF6">
        <w:rPr>
          <w:rFonts w:ascii="Times New Roman" w:hAnsi="Times New Roman" w:cs="Times New Roman"/>
        </w:rPr>
        <w:t xml:space="preserve">The </w:t>
      </w:r>
      <w:r w:rsidR="00C151AA" w:rsidRPr="00657FF6">
        <w:rPr>
          <w:rFonts w:ascii="Times New Roman" w:hAnsi="Times New Roman" w:cs="Times New Roman"/>
        </w:rPr>
        <w:t xml:space="preserve">meeting was called to order </w:t>
      </w:r>
      <w:r w:rsidR="00F948A2" w:rsidRPr="00657FF6">
        <w:rPr>
          <w:rFonts w:ascii="Times New Roman" w:hAnsi="Times New Roman" w:cs="Times New Roman"/>
        </w:rPr>
        <w:t xml:space="preserve">by the </w:t>
      </w:r>
      <w:proofErr w:type="gramStart"/>
      <w:r w:rsidR="00F948A2" w:rsidRPr="00657FF6">
        <w:rPr>
          <w:rFonts w:ascii="Times New Roman" w:hAnsi="Times New Roman" w:cs="Times New Roman"/>
        </w:rPr>
        <w:t>Chair person</w:t>
      </w:r>
      <w:proofErr w:type="gramEnd"/>
      <w:r w:rsidR="00F948A2" w:rsidRPr="00657FF6">
        <w:rPr>
          <w:rFonts w:ascii="Times New Roman" w:hAnsi="Times New Roman" w:cs="Times New Roman"/>
        </w:rPr>
        <w:t xml:space="preserve"> at around 10:30am Tonga </w:t>
      </w:r>
      <w:r w:rsidR="007F7D2D" w:rsidRPr="00657FF6">
        <w:rPr>
          <w:rFonts w:ascii="Times New Roman" w:hAnsi="Times New Roman" w:cs="Times New Roman"/>
        </w:rPr>
        <w:t>time and</w:t>
      </w:r>
      <w:r w:rsidR="00776735" w:rsidRPr="00657FF6">
        <w:rPr>
          <w:rFonts w:ascii="Times New Roman" w:hAnsi="Times New Roman" w:cs="Times New Roman"/>
        </w:rPr>
        <w:t xml:space="preserve"> </w:t>
      </w:r>
      <w:r w:rsidR="007F7D2D">
        <w:rPr>
          <w:rFonts w:ascii="Times New Roman" w:hAnsi="Times New Roman" w:cs="Times New Roman"/>
        </w:rPr>
        <w:t>a</w:t>
      </w:r>
      <w:r w:rsidR="00776735" w:rsidRPr="00657FF6">
        <w:rPr>
          <w:rFonts w:ascii="Times New Roman" w:hAnsi="Times New Roman" w:cs="Times New Roman"/>
        </w:rPr>
        <w:t xml:space="preserve"> word of prayer was offered by Mr Jesse Benjamin of the PCREEE. </w:t>
      </w:r>
    </w:p>
    <w:p w14:paraId="327C73AB" w14:textId="07EE2CBC" w:rsidR="00C678E3" w:rsidRPr="00657FF6" w:rsidRDefault="00C678E3" w:rsidP="009A5876">
      <w:pPr>
        <w:jc w:val="both"/>
        <w:rPr>
          <w:rFonts w:ascii="Times New Roman" w:hAnsi="Times New Roman" w:cs="Times New Roman"/>
          <w:b/>
        </w:rPr>
      </w:pPr>
      <w:r w:rsidRPr="00657FF6">
        <w:rPr>
          <w:rFonts w:ascii="Times New Roman" w:hAnsi="Times New Roman" w:cs="Times New Roman"/>
          <w:b/>
        </w:rPr>
        <w:t xml:space="preserve">1.2 </w:t>
      </w:r>
      <w:r w:rsidR="00051860" w:rsidRPr="00657FF6">
        <w:rPr>
          <w:rFonts w:ascii="Times New Roman" w:hAnsi="Times New Roman" w:cs="Times New Roman"/>
          <w:b/>
        </w:rPr>
        <w:t>Welcome</w:t>
      </w:r>
    </w:p>
    <w:p w14:paraId="6513CF33" w14:textId="4EDA9F57" w:rsidR="00776735" w:rsidRPr="00657FF6" w:rsidRDefault="00776735" w:rsidP="009A5876">
      <w:pPr>
        <w:jc w:val="both"/>
        <w:rPr>
          <w:rFonts w:ascii="Times New Roman" w:hAnsi="Times New Roman" w:cs="Times New Roman"/>
          <w:bCs/>
        </w:rPr>
      </w:pPr>
      <w:r w:rsidRPr="00657FF6">
        <w:rPr>
          <w:rFonts w:ascii="Times New Roman" w:hAnsi="Times New Roman" w:cs="Times New Roman"/>
          <w:bCs/>
        </w:rPr>
        <w:t xml:space="preserve">The welcome statement was delivered by Mr Solomone Fifita, Manager PCREEE. He thanked all the participants around the Pacific Region for attending and make special </w:t>
      </w:r>
      <w:r w:rsidR="00F26904" w:rsidRPr="00657FF6">
        <w:rPr>
          <w:rFonts w:ascii="Times New Roman" w:hAnsi="Times New Roman" w:cs="Times New Roman"/>
          <w:bCs/>
        </w:rPr>
        <w:t xml:space="preserve">appreciation of the UNIDO colleagues who are joining from Europe at odd hours of the night. </w:t>
      </w:r>
    </w:p>
    <w:p w14:paraId="1F1D2590" w14:textId="40C4EC9B" w:rsidR="00051860" w:rsidRPr="00657FF6" w:rsidRDefault="00640ABD" w:rsidP="009A5876">
      <w:pPr>
        <w:ind w:left="567" w:hanging="567"/>
        <w:jc w:val="both"/>
        <w:rPr>
          <w:rFonts w:ascii="Times New Roman" w:hAnsi="Times New Roman" w:cs="Times New Roman"/>
          <w:b/>
        </w:rPr>
      </w:pPr>
      <w:r w:rsidRPr="00657FF6">
        <w:rPr>
          <w:rFonts w:ascii="Times New Roman" w:hAnsi="Times New Roman" w:cs="Times New Roman"/>
          <w:b/>
        </w:rPr>
        <w:t>1.</w:t>
      </w:r>
      <w:r w:rsidR="002C265A" w:rsidRPr="00657FF6">
        <w:rPr>
          <w:rFonts w:ascii="Times New Roman" w:hAnsi="Times New Roman" w:cs="Times New Roman"/>
          <w:b/>
        </w:rPr>
        <w:t>3</w:t>
      </w:r>
      <w:r w:rsidRPr="00657FF6">
        <w:rPr>
          <w:rFonts w:ascii="Times New Roman" w:hAnsi="Times New Roman" w:cs="Times New Roman"/>
          <w:b/>
        </w:rPr>
        <w:t xml:space="preserve"> </w:t>
      </w:r>
      <w:r w:rsidR="00051860" w:rsidRPr="00657FF6">
        <w:rPr>
          <w:rFonts w:ascii="Times New Roman" w:hAnsi="Times New Roman" w:cs="Times New Roman"/>
          <w:b/>
        </w:rPr>
        <w:t>Statement by Mr Stein Hansen – UNIDO Regional Director for Asia and the Pacific</w:t>
      </w:r>
    </w:p>
    <w:p w14:paraId="5DB5DE28" w14:textId="305C4891" w:rsidR="00F26904" w:rsidRPr="00657FF6" w:rsidRDefault="00F26904" w:rsidP="00D133D6">
      <w:pPr>
        <w:rPr>
          <w:rFonts w:ascii="Times New Roman" w:hAnsi="Times New Roman" w:cs="Times New Roman"/>
        </w:rPr>
      </w:pPr>
      <w:r w:rsidRPr="00657FF6">
        <w:rPr>
          <w:rFonts w:ascii="Times New Roman" w:hAnsi="Times New Roman" w:cs="Times New Roman"/>
        </w:rPr>
        <w:t>Mr Stein Hansen delivered his remarks on behalf of UNIDO reaffirming UNIDO’s support towards</w:t>
      </w:r>
      <w:r w:rsidR="00D133D6" w:rsidRPr="00657FF6">
        <w:rPr>
          <w:rFonts w:ascii="Times New Roman" w:hAnsi="Times New Roman" w:cs="Times New Roman"/>
        </w:rPr>
        <w:t xml:space="preserve"> P</w:t>
      </w:r>
      <w:r w:rsidRPr="00657FF6">
        <w:rPr>
          <w:rFonts w:ascii="Times New Roman" w:hAnsi="Times New Roman" w:cs="Times New Roman"/>
        </w:rPr>
        <w:t>CREEE and the region.</w:t>
      </w:r>
      <w:r w:rsidR="007A2C26" w:rsidRPr="00657FF6">
        <w:rPr>
          <w:rFonts w:ascii="Times New Roman" w:hAnsi="Times New Roman" w:cs="Times New Roman"/>
        </w:rPr>
        <w:t xml:space="preserve"> He outlined UNIDO’s strategic alignment to the SAMOA Pathway and the support towards the Global Network of Regional Sustainable Energy </w:t>
      </w:r>
      <w:proofErr w:type="spellStart"/>
      <w:r w:rsidR="007A2C26" w:rsidRPr="00657FF6">
        <w:rPr>
          <w:rFonts w:ascii="Times New Roman" w:hAnsi="Times New Roman" w:cs="Times New Roman"/>
        </w:rPr>
        <w:t>Centres</w:t>
      </w:r>
      <w:proofErr w:type="spellEnd"/>
      <w:r w:rsidR="007A2C26" w:rsidRPr="00657FF6">
        <w:rPr>
          <w:rFonts w:ascii="Times New Roman" w:hAnsi="Times New Roman" w:cs="Times New Roman"/>
        </w:rPr>
        <w:t xml:space="preserve"> in addressing the imminent pandemic of covid19. Copy of Mr Hansen’s statement is attached below. </w:t>
      </w:r>
    </w:p>
    <w:p w14:paraId="2C075D60" w14:textId="77777777" w:rsidR="001C23E3" w:rsidRDefault="001C23E3" w:rsidP="00051860">
      <w:pPr>
        <w:ind w:left="567" w:hanging="567"/>
        <w:jc w:val="both"/>
        <w:rPr>
          <w:rFonts w:ascii="Times New Roman" w:hAnsi="Times New Roman" w:cs="Times New Roman"/>
        </w:rPr>
      </w:pPr>
    </w:p>
    <w:p w14:paraId="705E6327" w14:textId="0843CC75" w:rsidR="000A0383" w:rsidRPr="00657FF6" w:rsidRDefault="00051860" w:rsidP="00051860">
      <w:pPr>
        <w:ind w:left="567" w:hanging="567"/>
        <w:jc w:val="both"/>
        <w:rPr>
          <w:rFonts w:ascii="Times New Roman" w:hAnsi="Times New Roman" w:cs="Times New Roman"/>
        </w:rPr>
      </w:pPr>
      <w:r w:rsidRPr="00657FF6">
        <w:rPr>
          <w:rFonts w:ascii="Times New Roman" w:hAnsi="Times New Roman" w:cs="Times New Roman"/>
          <w:b/>
        </w:rPr>
        <w:t xml:space="preserve">1.4 Opening Remarks by </w:t>
      </w:r>
      <w:proofErr w:type="spellStart"/>
      <w:r w:rsidRPr="00657FF6">
        <w:rPr>
          <w:rFonts w:ascii="Times New Roman" w:hAnsi="Times New Roman" w:cs="Times New Roman"/>
          <w:b/>
        </w:rPr>
        <w:t>Akuila</w:t>
      </w:r>
      <w:proofErr w:type="spellEnd"/>
      <w:r w:rsidRPr="00657FF6">
        <w:rPr>
          <w:rFonts w:ascii="Times New Roman" w:hAnsi="Times New Roman" w:cs="Times New Roman"/>
          <w:b/>
        </w:rPr>
        <w:t xml:space="preserve"> </w:t>
      </w:r>
      <w:proofErr w:type="spellStart"/>
      <w:r w:rsidRPr="00657FF6">
        <w:rPr>
          <w:rFonts w:ascii="Times New Roman" w:hAnsi="Times New Roman" w:cs="Times New Roman"/>
          <w:b/>
        </w:rPr>
        <w:t>Tawake</w:t>
      </w:r>
      <w:proofErr w:type="spellEnd"/>
      <w:r w:rsidRPr="00657FF6">
        <w:rPr>
          <w:rFonts w:ascii="Times New Roman" w:hAnsi="Times New Roman" w:cs="Times New Roman"/>
          <w:b/>
        </w:rPr>
        <w:t xml:space="preserve">, </w:t>
      </w:r>
      <w:bookmarkStart w:id="0" w:name="_Hlk57716686"/>
      <w:r w:rsidRPr="00657FF6">
        <w:rPr>
          <w:rFonts w:ascii="Times New Roman" w:hAnsi="Times New Roman" w:cs="Times New Roman"/>
          <w:b/>
        </w:rPr>
        <w:t xml:space="preserve">Deputy Director, </w:t>
      </w:r>
      <w:proofErr w:type="spellStart"/>
      <w:r w:rsidRPr="00657FF6">
        <w:rPr>
          <w:rFonts w:ascii="Times New Roman" w:hAnsi="Times New Roman" w:cs="Times New Roman"/>
          <w:b/>
        </w:rPr>
        <w:t>Georesources</w:t>
      </w:r>
      <w:proofErr w:type="spellEnd"/>
      <w:r w:rsidRPr="00657FF6">
        <w:rPr>
          <w:rFonts w:ascii="Times New Roman" w:hAnsi="Times New Roman" w:cs="Times New Roman"/>
          <w:b/>
        </w:rPr>
        <w:t xml:space="preserve"> and Energy Programme, SPC</w:t>
      </w:r>
      <w:r w:rsidR="000A0383" w:rsidRPr="00657FF6">
        <w:rPr>
          <w:rFonts w:ascii="Times New Roman" w:hAnsi="Times New Roman" w:cs="Times New Roman"/>
        </w:rPr>
        <w:t xml:space="preserve"> </w:t>
      </w:r>
    </w:p>
    <w:bookmarkEnd w:id="0"/>
    <w:p w14:paraId="097B78A6" w14:textId="05C9AC51" w:rsidR="001E564D" w:rsidRPr="00657FF6" w:rsidRDefault="001E564D" w:rsidP="00CA6053">
      <w:pPr>
        <w:rPr>
          <w:rFonts w:ascii="Times New Roman" w:hAnsi="Times New Roman" w:cs="Times New Roman"/>
        </w:rPr>
      </w:pPr>
      <w:r w:rsidRPr="00657FF6">
        <w:rPr>
          <w:rFonts w:ascii="Times New Roman" w:hAnsi="Times New Roman" w:cs="Times New Roman"/>
        </w:rPr>
        <w:t>The opening remarks was deliv</w:t>
      </w:r>
      <w:r w:rsidR="007F7D2D">
        <w:rPr>
          <w:rFonts w:ascii="Times New Roman" w:hAnsi="Times New Roman" w:cs="Times New Roman"/>
        </w:rPr>
        <w:t>ered</w:t>
      </w:r>
      <w:r w:rsidR="008A516B" w:rsidRPr="00657FF6">
        <w:rPr>
          <w:rFonts w:ascii="Times New Roman" w:hAnsi="Times New Roman" w:cs="Times New Roman"/>
        </w:rPr>
        <w:t xml:space="preserve"> </w:t>
      </w:r>
      <w:r w:rsidR="008F581F" w:rsidRPr="00657FF6">
        <w:rPr>
          <w:rFonts w:ascii="Times New Roman" w:hAnsi="Times New Roman" w:cs="Times New Roman"/>
        </w:rPr>
        <w:t xml:space="preserve">by Mr </w:t>
      </w:r>
      <w:proofErr w:type="spellStart"/>
      <w:r w:rsidR="008F581F" w:rsidRPr="00657FF6">
        <w:rPr>
          <w:rFonts w:ascii="Times New Roman" w:hAnsi="Times New Roman" w:cs="Times New Roman"/>
        </w:rPr>
        <w:t>Akuila</w:t>
      </w:r>
      <w:proofErr w:type="spellEnd"/>
      <w:r w:rsidR="008F581F" w:rsidRPr="00657FF6">
        <w:rPr>
          <w:rFonts w:ascii="Times New Roman" w:hAnsi="Times New Roman" w:cs="Times New Roman"/>
        </w:rPr>
        <w:t xml:space="preserve"> </w:t>
      </w:r>
      <w:proofErr w:type="spellStart"/>
      <w:r w:rsidR="008F581F" w:rsidRPr="00657FF6">
        <w:rPr>
          <w:rFonts w:ascii="Times New Roman" w:hAnsi="Times New Roman" w:cs="Times New Roman"/>
        </w:rPr>
        <w:t>Tawaka</w:t>
      </w:r>
      <w:proofErr w:type="spellEnd"/>
      <w:r w:rsidR="008F581F" w:rsidRPr="00657FF6">
        <w:rPr>
          <w:rFonts w:ascii="Times New Roman" w:hAnsi="Times New Roman" w:cs="Times New Roman"/>
        </w:rPr>
        <w:t>, Deputy Director GEP, SPC</w:t>
      </w:r>
      <w:r w:rsidR="008A516B" w:rsidRPr="00657FF6">
        <w:rPr>
          <w:rFonts w:ascii="Times New Roman" w:hAnsi="Times New Roman" w:cs="Times New Roman"/>
        </w:rPr>
        <w:t>. In his address, he emphasized the importance of the PSC meeting to the members</w:t>
      </w:r>
      <w:r w:rsidR="004904B1" w:rsidRPr="00657FF6">
        <w:rPr>
          <w:rFonts w:ascii="Times New Roman" w:hAnsi="Times New Roman" w:cs="Times New Roman"/>
        </w:rPr>
        <w:t xml:space="preserve">, </w:t>
      </w:r>
      <w:proofErr w:type="spellStart"/>
      <w:r w:rsidR="007F7D2D">
        <w:rPr>
          <w:rFonts w:ascii="Times New Roman" w:hAnsi="Times New Roman" w:cs="Times New Roman"/>
        </w:rPr>
        <w:t>emphasising</w:t>
      </w:r>
      <w:proofErr w:type="spellEnd"/>
      <w:r w:rsidR="004904B1" w:rsidRPr="00657FF6">
        <w:rPr>
          <w:rFonts w:ascii="Times New Roman" w:hAnsi="Times New Roman" w:cs="Times New Roman"/>
        </w:rPr>
        <w:t xml:space="preserve"> the need to urgently endorse the PCREEE Business Plan 2020 – 2030 as some donors are </w:t>
      </w:r>
      <w:r w:rsidR="00116893" w:rsidRPr="00657FF6">
        <w:rPr>
          <w:rFonts w:ascii="Times New Roman" w:hAnsi="Times New Roman" w:cs="Times New Roman"/>
        </w:rPr>
        <w:t xml:space="preserve">awaiting the endorsement so they can use the BP as the basis for their support to the PCREEE. </w:t>
      </w:r>
      <w:r w:rsidR="00206FEC" w:rsidRPr="00657FF6">
        <w:rPr>
          <w:rFonts w:ascii="Times New Roman" w:hAnsi="Times New Roman" w:cs="Times New Roman"/>
        </w:rPr>
        <w:t xml:space="preserve">Full copy of statement is attached below. </w:t>
      </w:r>
    </w:p>
    <w:p w14:paraId="0F721903" w14:textId="2D0D1E7A" w:rsidR="00E11218" w:rsidRPr="00657FF6" w:rsidRDefault="00E11218" w:rsidP="00051860">
      <w:pPr>
        <w:ind w:left="567" w:hanging="567"/>
        <w:jc w:val="both"/>
        <w:rPr>
          <w:rFonts w:ascii="Times New Roman" w:hAnsi="Times New Roman" w:cs="Times New Roman"/>
          <w:b/>
          <w:bCs/>
        </w:rPr>
      </w:pPr>
      <w:r w:rsidRPr="00657FF6">
        <w:rPr>
          <w:rFonts w:ascii="Times New Roman" w:hAnsi="Times New Roman" w:cs="Times New Roman"/>
          <w:b/>
          <w:bCs/>
        </w:rPr>
        <w:t>1.5 Meeting Agenda and Participants list</w:t>
      </w:r>
    </w:p>
    <w:p w14:paraId="6B56E730" w14:textId="5D412822" w:rsidR="00E11218" w:rsidRPr="00657FF6" w:rsidRDefault="00B7781E" w:rsidP="00051860">
      <w:pPr>
        <w:ind w:left="567" w:hanging="567"/>
        <w:jc w:val="both"/>
        <w:rPr>
          <w:rFonts w:ascii="Times New Roman" w:hAnsi="Times New Roman" w:cs="Times New Roman"/>
          <w:b/>
        </w:rPr>
      </w:pPr>
      <w:r>
        <w:rPr>
          <w:rFonts w:ascii="Times New Roman" w:hAnsi="Times New Roman" w:cs="Times New Roman"/>
        </w:rPr>
        <w:t>See the PCREEE website</w:t>
      </w:r>
      <w:proofErr w:type="gramStart"/>
      <w:r>
        <w:rPr>
          <w:rFonts w:ascii="Times New Roman" w:hAnsi="Times New Roman" w:cs="Times New Roman"/>
        </w:rPr>
        <w:t>.</w:t>
      </w:r>
      <w:r w:rsidR="000A6395" w:rsidRPr="00657FF6">
        <w:rPr>
          <w:rFonts w:ascii="Times New Roman" w:hAnsi="Times New Roman" w:cs="Times New Roman"/>
        </w:rPr>
        <w:t xml:space="preserve">  </w:t>
      </w:r>
      <w:proofErr w:type="gramEnd"/>
      <w:r w:rsidR="000A6395" w:rsidRPr="00657FF6">
        <w:rPr>
          <w:rFonts w:ascii="Times New Roman" w:hAnsi="Times New Roman" w:cs="Times New Roman"/>
        </w:rPr>
        <w:t xml:space="preserve">    </w:t>
      </w:r>
    </w:p>
    <w:p w14:paraId="22DE57D1" w14:textId="77777777" w:rsidR="00104030" w:rsidRDefault="00104030" w:rsidP="009A5876">
      <w:pPr>
        <w:ind w:left="567" w:hanging="567"/>
        <w:jc w:val="both"/>
        <w:rPr>
          <w:rFonts w:ascii="Times New Roman" w:hAnsi="Times New Roman" w:cs="Times New Roman"/>
          <w:b/>
          <w:sz w:val="24"/>
          <w:szCs w:val="24"/>
        </w:rPr>
      </w:pPr>
    </w:p>
    <w:p w14:paraId="437B163C" w14:textId="2E3ADA88" w:rsidR="00D52BA8" w:rsidRPr="00104030" w:rsidRDefault="00051860" w:rsidP="009A5876">
      <w:pPr>
        <w:ind w:left="567" w:hanging="567"/>
        <w:jc w:val="both"/>
        <w:rPr>
          <w:rFonts w:ascii="Times New Roman" w:hAnsi="Times New Roman" w:cs="Times New Roman"/>
          <w:b/>
          <w:sz w:val="24"/>
          <w:szCs w:val="24"/>
        </w:rPr>
      </w:pPr>
      <w:r w:rsidRPr="00104030">
        <w:rPr>
          <w:rFonts w:ascii="Times New Roman" w:hAnsi="Times New Roman" w:cs="Times New Roman"/>
          <w:b/>
          <w:sz w:val="24"/>
          <w:szCs w:val="24"/>
        </w:rPr>
        <w:lastRenderedPageBreak/>
        <w:t>Agenda 2</w:t>
      </w:r>
      <w:r w:rsidR="004608F3" w:rsidRPr="00104030">
        <w:rPr>
          <w:rFonts w:ascii="Times New Roman" w:hAnsi="Times New Roman" w:cs="Times New Roman"/>
          <w:b/>
          <w:sz w:val="24"/>
          <w:szCs w:val="24"/>
        </w:rPr>
        <w:t xml:space="preserve">: </w:t>
      </w:r>
      <w:r w:rsidRPr="00104030">
        <w:rPr>
          <w:rFonts w:ascii="Times New Roman" w:hAnsi="Times New Roman" w:cs="Times New Roman"/>
          <w:b/>
          <w:sz w:val="24"/>
          <w:szCs w:val="24"/>
        </w:rPr>
        <w:t>Adoption of the 4</w:t>
      </w:r>
      <w:r w:rsidRPr="00104030">
        <w:rPr>
          <w:rFonts w:ascii="Times New Roman" w:hAnsi="Times New Roman" w:cs="Times New Roman"/>
          <w:b/>
          <w:sz w:val="24"/>
          <w:szCs w:val="24"/>
          <w:vertAlign w:val="superscript"/>
        </w:rPr>
        <w:t>th</w:t>
      </w:r>
      <w:r w:rsidRPr="00104030">
        <w:rPr>
          <w:rFonts w:ascii="Times New Roman" w:hAnsi="Times New Roman" w:cs="Times New Roman"/>
          <w:b/>
          <w:sz w:val="24"/>
          <w:szCs w:val="24"/>
        </w:rPr>
        <w:t xml:space="preserve"> PSC Meeting Minutes</w:t>
      </w:r>
    </w:p>
    <w:p w14:paraId="2D68745C" w14:textId="5EFBEF2A" w:rsidR="005D4CE2" w:rsidRPr="00657FF6" w:rsidRDefault="00AA54CB" w:rsidP="00AA54CB">
      <w:pPr>
        <w:autoSpaceDE w:val="0"/>
        <w:autoSpaceDN w:val="0"/>
        <w:adjustRightInd w:val="0"/>
        <w:spacing w:after="0" w:line="240" w:lineRule="auto"/>
        <w:jc w:val="both"/>
        <w:rPr>
          <w:rFonts w:ascii="Times New Roman" w:hAnsi="Times New Roman" w:cs="Times New Roman"/>
        </w:rPr>
      </w:pPr>
      <w:r w:rsidRPr="00657FF6">
        <w:rPr>
          <w:rFonts w:ascii="Times New Roman" w:hAnsi="Times New Roman" w:cs="Times New Roman"/>
        </w:rPr>
        <w:t>The 4</w:t>
      </w:r>
      <w:r w:rsidRPr="00657FF6">
        <w:rPr>
          <w:rFonts w:ascii="Times New Roman" w:hAnsi="Times New Roman" w:cs="Times New Roman"/>
          <w:vertAlign w:val="superscript"/>
        </w:rPr>
        <w:t>th</w:t>
      </w:r>
      <w:r w:rsidRPr="00657FF6">
        <w:rPr>
          <w:rFonts w:ascii="Times New Roman" w:hAnsi="Times New Roman" w:cs="Times New Roman"/>
        </w:rPr>
        <w:t xml:space="preserve"> </w:t>
      </w:r>
      <w:r w:rsidR="00C82380">
        <w:rPr>
          <w:rFonts w:ascii="Times New Roman" w:hAnsi="Times New Roman" w:cs="Times New Roman"/>
        </w:rPr>
        <w:t>steering committee (SC) meeting</w:t>
      </w:r>
      <w:r w:rsidRPr="00657FF6">
        <w:rPr>
          <w:rFonts w:ascii="Times New Roman" w:hAnsi="Times New Roman" w:cs="Times New Roman"/>
        </w:rPr>
        <w:t xml:space="preserve"> in 2019 was held on 4</w:t>
      </w:r>
      <w:r w:rsidRPr="00657FF6">
        <w:rPr>
          <w:rFonts w:ascii="Times New Roman" w:hAnsi="Times New Roman" w:cs="Times New Roman"/>
          <w:vertAlign w:val="superscript"/>
        </w:rPr>
        <w:t>th</w:t>
      </w:r>
      <w:r w:rsidRPr="00657FF6">
        <w:rPr>
          <w:rFonts w:ascii="Times New Roman" w:hAnsi="Times New Roman" w:cs="Times New Roman"/>
        </w:rPr>
        <w:t xml:space="preserve"> December in </w:t>
      </w:r>
      <w:proofErr w:type="spellStart"/>
      <w:r w:rsidRPr="00657FF6">
        <w:rPr>
          <w:rFonts w:ascii="Times New Roman" w:hAnsi="Times New Roman" w:cs="Times New Roman"/>
        </w:rPr>
        <w:t>Vavau</w:t>
      </w:r>
      <w:proofErr w:type="spellEnd"/>
      <w:r w:rsidRPr="00657FF6">
        <w:rPr>
          <w:rFonts w:ascii="Times New Roman" w:hAnsi="Times New Roman" w:cs="Times New Roman"/>
        </w:rPr>
        <w:t xml:space="preserve">, Kingdom of Tonga. </w:t>
      </w:r>
      <w:r w:rsidR="005D4CE2" w:rsidRPr="00657FF6">
        <w:rPr>
          <w:rFonts w:ascii="Times New Roman" w:hAnsi="Times New Roman" w:cs="Times New Roman"/>
        </w:rPr>
        <w:t>It</w:t>
      </w:r>
      <w:r w:rsidRPr="00657FF6">
        <w:rPr>
          <w:rFonts w:ascii="Times New Roman" w:hAnsi="Times New Roman" w:cs="Times New Roman"/>
        </w:rPr>
        <w:t xml:space="preserve"> was conducted </w:t>
      </w:r>
      <w:proofErr w:type="gramStart"/>
      <w:r w:rsidRPr="00657FF6">
        <w:rPr>
          <w:rFonts w:ascii="Times New Roman" w:hAnsi="Times New Roman" w:cs="Times New Roman"/>
        </w:rPr>
        <w:t>back to back</w:t>
      </w:r>
      <w:proofErr w:type="gramEnd"/>
      <w:r w:rsidRPr="00657FF6">
        <w:rPr>
          <w:rFonts w:ascii="Times New Roman" w:hAnsi="Times New Roman" w:cs="Times New Roman"/>
        </w:rPr>
        <w:t xml:space="preserve"> with the Tonga Energy Sector Stakeholder and Joint Development Partners Meeting.</w:t>
      </w:r>
    </w:p>
    <w:p w14:paraId="7CF8229E" w14:textId="77777777" w:rsidR="005D4CE2" w:rsidRPr="00657FF6" w:rsidRDefault="005D4CE2" w:rsidP="00AA54CB">
      <w:pPr>
        <w:autoSpaceDE w:val="0"/>
        <w:autoSpaceDN w:val="0"/>
        <w:adjustRightInd w:val="0"/>
        <w:spacing w:after="0" w:line="240" w:lineRule="auto"/>
        <w:jc w:val="both"/>
        <w:rPr>
          <w:rFonts w:ascii="Times New Roman" w:hAnsi="Times New Roman" w:cs="Times New Roman"/>
        </w:rPr>
      </w:pPr>
    </w:p>
    <w:p w14:paraId="60DCF19B" w14:textId="68C231AA" w:rsidR="00AA54CB" w:rsidRPr="00657FF6" w:rsidRDefault="005D4CE2" w:rsidP="00AA54CB">
      <w:pPr>
        <w:autoSpaceDE w:val="0"/>
        <w:autoSpaceDN w:val="0"/>
        <w:adjustRightInd w:val="0"/>
        <w:spacing w:after="0" w:line="240" w:lineRule="auto"/>
        <w:jc w:val="both"/>
        <w:rPr>
          <w:rFonts w:ascii="Times New Roman" w:hAnsi="Times New Roman" w:cs="Times New Roman"/>
        </w:rPr>
      </w:pPr>
      <w:r w:rsidRPr="00657FF6">
        <w:rPr>
          <w:rFonts w:ascii="Times New Roman" w:hAnsi="Times New Roman" w:cs="Times New Roman"/>
        </w:rPr>
        <w:t>The SC provides strategic guidance to the annual work plans and budgets, progress reports and financial statement of the Centre before recommending them for the approval of the SPC Executives and CRGA</w:t>
      </w:r>
      <w:proofErr w:type="gramStart"/>
      <w:r w:rsidRPr="00657FF6">
        <w:rPr>
          <w:rFonts w:ascii="Times New Roman" w:hAnsi="Times New Roman" w:cs="Times New Roman"/>
        </w:rPr>
        <w:t xml:space="preserve">. </w:t>
      </w:r>
      <w:r w:rsidR="00AA54CB" w:rsidRPr="00657FF6">
        <w:rPr>
          <w:rFonts w:ascii="Times New Roman" w:hAnsi="Times New Roman" w:cs="Times New Roman"/>
        </w:rPr>
        <w:t xml:space="preserve"> </w:t>
      </w:r>
      <w:proofErr w:type="gramEnd"/>
    </w:p>
    <w:p w14:paraId="1416D617" w14:textId="77777777" w:rsidR="006A3C5A" w:rsidRPr="00657FF6" w:rsidRDefault="006A3C5A" w:rsidP="006A3C5A">
      <w:pPr>
        <w:autoSpaceDE w:val="0"/>
        <w:autoSpaceDN w:val="0"/>
        <w:adjustRightInd w:val="0"/>
        <w:spacing w:after="0" w:line="240" w:lineRule="auto"/>
        <w:jc w:val="both"/>
        <w:rPr>
          <w:rFonts w:ascii="Times New Roman" w:hAnsi="Times New Roman" w:cs="Times New Roman"/>
        </w:rPr>
      </w:pPr>
    </w:p>
    <w:p w14:paraId="4B4D8D2A" w14:textId="30201969" w:rsidR="006A3C5A" w:rsidRPr="00657FF6" w:rsidRDefault="000B2C97" w:rsidP="006A3C5A">
      <w:pPr>
        <w:autoSpaceDE w:val="0"/>
        <w:autoSpaceDN w:val="0"/>
        <w:adjustRightInd w:val="0"/>
        <w:spacing w:after="0" w:line="240" w:lineRule="auto"/>
        <w:jc w:val="both"/>
        <w:rPr>
          <w:rFonts w:ascii="Times New Roman" w:hAnsi="Times New Roman" w:cs="Times New Roman"/>
          <w:b/>
          <w:bCs/>
        </w:rPr>
      </w:pPr>
      <w:r w:rsidRPr="00657FF6">
        <w:rPr>
          <w:rFonts w:ascii="Times New Roman" w:hAnsi="Times New Roman" w:cs="Times New Roman"/>
          <w:b/>
          <w:bCs/>
        </w:rPr>
        <w:t xml:space="preserve">2.1 </w:t>
      </w:r>
      <w:r w:rsidR="000D688A" w:rsidRPr="00657FF6">
        <w:rPr>
          <w:rFonts w:ascii="Times New Roman" w:hAnsi="Times New Roman" w:cs="Times New Roman"/>
          <w:b/>
          <w:bCs/>
        </w:rPr>
        <w:t>The m</w:t>
      </w:r>
      <w:r w:rsidR="006A3C5A" w:rsidRPr="00657FF6">
        <w:rPr>
          <w:rFonts w:ascii="Times New Roman" w:hAnsi="Times New Roman" w:cs="Times New Roman"/>
          <w:b/>
          <w:bCs/>
        </w:rPr>
        <w:t xml:space="preserve">eeting noted </w:t>
      </w:r>
      <w:r w:rsidR="005D4CE2" w:rsidRPr="00657FF6">
        <w:rPr>
          <w:rFonts w:ascii="Times New Roman" w:hAnsi="Times New Roman" w:cs="Times New Roman"/>
          <w:b/>
          <w:bCs/>
        </w:rPr>
        <w:t>the following</w:t>
      </w:r>
      <w:r w:rsidR="000B50B3" w:rsidRPr="00657FF6">
        <w:rPr>
          <w:rFonts w:ascii="Times New Roman" w:hAnsi="Times New Roman" w:cs="Times New Roman"/>
          <w:b/>
          <w:bCs/>
        </w:rPr>
        <w:t xml:space="preserve"> outcomes</w:t>
      </w:r>
      <w:r w:rsidR="006A3C5A" w:rsidRPr="00657FF6">
        <w:rPr>
          <w:rFonts w:ascii="Times New Roman" w:hAnsi="Times New Roman" w:cs="Times New Roman"/>
          <w:b/>
          <w:bCs/>
        </w:rPr>
        <w:t xml:space="preserve">: </w:t>
      </w:r>
    </w:p>
    <w:p w14:paraId="0414B7B8" w14:textId="761314AA" w:rsidR="005D4CE2" w:rsidRPr="00657FF6" w:rsidRDefault="005D4CE2" w:rsidP="007A0927">
      <w:pPr>
        <w:pStyle w:val="ListParagraph"/>
        <w:numPr>
          <w:ilvl w:val="0"/>
          <w:numId w:val="6"/>
        </w:numPr>
        <w:autoSpaceDE w:val="0"/>
        <w:autoSpaceDN w:val="0"/>
        <w:adjustRightInd w:val="0"/>
        <w:spacing w:after="0" w:line="240" w:lineRule="auto"/>
        <w:contextualSpacing w:val="0"/>
        <w:jc w:val="both"/>
        <w:rPr>
          <w:rFonts w:ascii="Times New Roman" w:hAnsi="Times New Roman" w:cs="Times New Roman"/>
        </w:rPr>
      </w:pPr>
      <w:r w:rsidRPr="00657FF6">
        <w:rPr>
          <w:rFonts w:ascii="Times New Roman" w:hAnsi="Times New Roman" w:cs="Times New Roman"/>
        </w:rPr>
        <w:t xml:space="preserve">The PSC membership currently comprised of Director of Tonga Energy Department being the chair and host, Director of Vanuatu Department of Energy representing the Melanesia, Director of Energy, RMI representing the Micronesia, Director of Cook Islands Renewable Energy Division representing Polynesia and </w:t>
      </w:r>
      <w:r w:rsidR="005D5583" w:rsidRPr="00657FF6">
        <w:rPr>
          <w:rFonts w:ascii="Times New Roman" w:hAnsi="Times New Roman" w:cs="Times New Roman"/>
        </w:rPr>
        <w:t>N</w:t>
      </w:r>
      <w:r w:rsidRPr="00657FF6">
        <w:rPr>
          <w:rFonts w:ascii="Times New Roman" w:hAnsi="Times New Roman" w:cs="Times New Roman"/>
        </w:rPr>
        <w:t xml:space="preserve">ew Caledonia representing Francophone. </w:t>
      </w:r>
    </w:p>
    <w:p w14:paraId="4AAD3937" w14:textId="5F128B82" w:rsidR="005D4CE2" w:rsidRPr="00657FF6" w:rsidRDefault="005D4CE2" w:rsidP="007A0927">
      <w:pPr>
        <w:pStyle w:val="ListParagraph"/>
        <w:numPr>
          <w:ilvl w:val="0"/>
          <w:numId w:val="6"/>
        </w:numPr>
        <w:autoSpaceDE w:val="0"/>
        <w:autoSpaceDN w:val="0"/>
        <w:adjustRightInd w:val="0"/>
        <w:spacing w:after="0" w:line="240" w:lineRule="auto"/>
        <w:jc w:val="both"/>
        <w:rPr>
          <w:rFonts w:ascii="Times New Roman" w:hAnsi="Times New Roman" w:cs="Times New Roman"/>
        </w:rPr>
      </w:pPr>
      <w:r w:rsidRPr="00657FF6">
        <w:rPr>
          <w:rFonts w:ascii="Times New Roman" w:hAnsi="Times New Roman" w:cs="Times New Roman"/>
        </w:rPr>
        <w:t>The 4</w:t>
      </w:r>
      <w:r w:rsidRPr="00657FF6">
        <w:rPr>
          <w:rFonts w:ascii="Times New Roman" w:hAnsi="Times New Roman" w:cs="Times New Roman"/>
          <w:vertAlign w:val="superscript"/>
        </w:rPr>
        <w:t>th</w:t>
      </w:r>
      <w:r w:rsidRPr="00657FF6">
        <w:rPr>
          <w:rFonts w:ascii="Times New Roman" w:hAnsi="Times New Roman" w:cs="Times New Roman"/>
        </w:rPr>
        <w:t xml:space="preserve"> </w:t>
      </w:r>
      <w:r w:rsidR="000B50B3" w:rsidRPr="00657FF6">
        <w:rPr>
          <w:rFonts w:ascii="Times New Roman" w:hAnsi="Times New Roman" w:cs="Times New Roman"/>
        </w:rPr>
        <w:t xml:space="preserve">PSC Meeting noted and endorsed the following: </w:t>
      </w:r>
    </w:p>
    <w:p w14:paraId="792D58D9" w14:textId="77777777" w:rsidR="006A3C5A" w:rsidRPr="00657FF6" w:rsidRDefault="006A3C5A" w:rsidP="007A0927">
      <w:pPr>
        <w:pStyle w:val="NoSpacing"/>
        <w:numPr>
          <w:ilvl w:val="0"/>
          <w:numId w:val="5"/>
        </w:numPr>
        <w:tabs>
          <w:tab w:val="left" w:pos="567"/>
        </w:tabs>
        <w:jc w:val="both"/>
        <w:rPr>
          <w:rFonts w:ascii="Times New Roman" w:hAnsi="Times New Roman"/>
          <w:szCs w:val="22"/>
        </w:rPr>
      </w:pPr>
      <w:r w:rsidRPr="00657FF6">
        <w:rPr>
          <w:rFonts w:ascii="Times New Roman" w:hAnsi="Times New Roman"/>
          <w:szCs w:val="22"/>
        </w:rPr>
        <w:t xml:space="preserve">Manager’s Progress </w:t>
      </w:r>
      <w:proofErr w:type="gramStart"/>
      <w:r w:rsidRPr="00657FF6">
        <w:rPr>
          <w:rFonts w:ascii="Times New Roman" w:hAnsi="Times New Roman"/>
          <w:szCs w:val="22"/>
        </w:rPr>
        <w:t>Report;</w:t>
      </w:r>
      <w:proofErr w:type="gramEnd"/>
    </w:p>
    <w:p w14:paraId="5BB67FCE" w14:textId="77777777" w:rsidR="006A3C5A" w:rsidRPr="00657FF6" w:rsidRDefault="006A3C5A" w:rsidP="007A0927">
      <w:pPr>
        <w:pStyle w:val="NoSpacing"/>
        <w:numPr>
          <w:ilvl w:val="0"/>
          <w:numId w:val="4"/>
        </w:numPr>
        <w:tabs>
          <w:tab w:val="left" w:pos="567"/>
        </w:tabs>
        <w:jc w:val="both"/>
        <w:rPr>
          <w:rFonts w:ascii="Times New Roman" w:hAnsi="Times New Roman"/>
          <w:szCs w:val="22"/>
        </w:rPr>
      </w:pPr>
      <w:r w:rsidRPr="00657FF6">
        <w:rPr>
          <w:rFonts w:ascii="Times New Roman" w:hAnsi="Times New Roman"/>
          <w:szCs w:val="22"/>
        </w:rPr>
        <w:t xml:space="preserve">PCREEE’s Strategic and Future </w:t>
      </w:r>
      <w:proofErr w:type="gramStart"/>
      <w:r w:rsidRPr="00657FF6">
        <w:rPr>
          <w:rFonts w:ascii="Times New Roman" w:hAnsi="Times New Roman"/>
          <w:szCs w:val="22"/>
        </w:rPr>
        <w:t>Direction;</w:t>
      </w:r>
      <w:proofErr w:type="gramEnd"/>
    </w:p>
    <w:p w14:paraId="0351EF29" w14:textId="77777777" w:rsidR="006A3C5A" w:rsidRPr="00657FF6" w:rsidRDefault="006A3C5A" w:rsidP="007A0927">
      <w:pPr>
        <w:pStyle w:val="NoSpacing"/>
        <w:numPr>
          <w:ilvl w:val="0"/>
          <w:numId w:val="4"/>
        </w:numPr>
        <w:tabs>
          <w:tab w:val="left" w:pos="567"/>
        </w:tabs>
        <w:jc w:val="both"/>
        <w:rPr>
          <w:rFonts w:ascii="Times New Roman" w:hAnsi="Times New Roman"/>
          <w:szCs w:val="22"/>
        </w:rPr>
      </w:pPr>
      <w:r w:rsidRPr="00657FF6">
        <w:rPr>
          <w:rFonts w:ascii="Times New Roman" w:hAnsi="Times New Roman"/>
          <w:szCs w:val="22"/>
        </w:rPr>
        <w:t xml:space="preserve"> PCREEE’s Institutional </w:t>
      </w:r>
      <w:proofErr w:type="gramStart"/>
      <w:r w:rsidRPr="00657FF6">
        <w:rPr>
          <w:rFonts w:ascii="Times New Roman" w:hAnsi="Times New Roman"/>
          <w:szCs w:val="22"/>
        </w:rPr>
        <w:t>Structure;</w:t>
      </w:r>
      <w:proofErr w:type="gramEnd"/>
    </w:p>
    <w:p w14:paraId="7950ABE4" w14:textId="77777777" w:rsidR="006A3C5A" w:rsidRPr="00657FF6" w:rsidRDefault="006A3C5A" w:rsidP="007A0927">
      <w:pPr>
        <w:pStyle w:val="NoSpacing"/>
        <w:numPr>
          <w:ilvl w:val="0"/>
          <w:numId w:val="4"/>
        </w:numPr>
        <w:tabs>
          <w:tab w:val="left" w:pos="567"/>
        </w:tabs>
        <w:jc w:val="both"/>
        <w:rPr>
          <w:rFonts w:ascii="Times New Roman" w:hAnsi="Times New Roman"/>
          <w:szCs w:val="22"/>
        </w:rPr>
      </w:pPr>
      <w:r w:rsidRPr="00657FF6">
        <w:rPr>
          <w:rFonts w:ascii="Times New Roman" w:hAnsi="Times New Roman"/>
          <w:szCs w:val="22"/>
        </w:rPr>
        <w:t xml:space="preserve">Capacity </w:t>
      </w:r>
      <w:proofErr w:type="gramStart"/>
      <w:r w:rsidRPr="00657FF6">
        <w:rPr>
          <w:rFonts w:ascii="Times New Roman" w:hAnsi="Times New Roman"/>
          <w:szCs w:val="22"/>
        </w:rPr>
        <w:t>Building;</w:t>
      </w:r>
      <w:proofErr w:type="gramEnd"/>
    </w:p>
    <w:p w14:paraId="26DF4C48" w14:textId="77777777" w:rsidR="006A3C5A" w:rsidRPr="00657FF6" w:rsidRDefault="006A3C5A" w:rsidP="007A0927">
      <w:pPr>
        <w:pStyle w:val="NoSpacing"/>
        <w:numPr>
          <w:ilvl w:val="0"/>
          <w:numId w:val="4"/>
        </w:numPr>
        <w:tabs>
          <w:tab w:val="left" w:pos="567"/>
        </w:tabs>
        <w:jc w:val="both"/>
        <w:rPr>
          <w:rFonts w:ascii="Times New Roman" w:hAnsi="Times New Roman"/>
          <w:szCs w:val="22"/>
        </w:rPr>
      </w:pPr>
      <w:r w:rsidRPr="00657FF6">
        <w:rPr>
          <w:rFonts w:ascii="Times New Roman" w:hAnsi="Times New Roman"/>
          <w:szCs w:val="22"/>
        </w:rPr>
        <w:t xml:space="preserve">Update on the Global Network – Sustainable Energy </w:t>
      </w:r>
      <w:proofErr w:type="spellStart"/>
      <w:r w:rsidRPr="00657FF6">
        <w:rPr>
          <w:rFonts w:ascii="Times New Roman" w:hAnsi="Times New Roman"/>
          <w:szCs w:val="22"/>
        </w:rPr>
        <w:t>Centres</w:t>
      </w:r>
      <w:proofErr w:type="spellEnd"/>
      <w:r w:rsidRPr="00657FF6">
        <w:rPr>
          <w:rFonts w:ascii="Times New Roman" w:hAnsi="Times New Roman"/>
          <w:szCs w:val="22"/>
        </w:rPr>
        <w:t xml:space="preserve"> Initiatives </w:t>
      </w:r>
      <w:proofErr w:type="gramStart"/>
      <w:r w:rsidRPr="00657FF6">
        <w:rPr>
          <w:rFonts w:ascii="Times New Roman" w:hAnsi="Times New Roman"/>
          <w:szCs w:val="22"/>
        </w:rPr>
        <w:t>and;</w:t>
      </w:r>
      <w:proofErr w:type="gramEnd"/>
    </w:p>
    <w:p w14:paraId="5F7E39B3" w14:textId="76F1207F" w:rsidR="006A3C5A" w:rsidRPr="00657FF6" w:rsidRDefault="006A3C5A" w:rsidP="007A0927">
      <w:pPr>
        <w:pStyle w:val="NoSpacing"/>
        <w:numPr>
          <w:ilvl w:val="0"/>
          <w:numId w:val="4"/>
        </w:numPr>
        <w:tabs>
          <w:tab w:val="left" w:pos="567"/>
        </w:tabs>
        <w:jc w:val="both"/>
        <w:rPr>
          <w:rFonts w:ascii="Times New Roman" w:hAnsi="Times New Roman"/>
          <w:szCs w:val="22"/>
        </w:rPr>
      </w:pPr>
      <w:r w:rsidRPr="00657FF6">
        <w:rPr>
          <w:rFonts w:ascii="Times New Roman" w:hAnsi="Times New Roman"/>
          <w:szCs w:val="22"/>
        </w:rPr>
        <w:t>2020 Annual Work Plan and Budget</w:t>
      </w:r>
    </w:p>
    <w:p w14:paraId="0B034DA4" w14:textId="77777777" w:rsidR="000B50B3" w:rsidRPr="00657FF6" w:rsidRDefault="000B50B3" w:rsidP="007A0927">
      <w:pPr>
        <w:pStyle w:val="NoSpacing"/>
        <w:numPr>
          <w:ilvl w:val="0"/>
          <w:numId w:val="7"/>
        </w:numPr>
        <w:tabs>
          <w:tab w:val="left" w:pos="567"/>
        </w:tabs>
        <w:jc w:val="both"/>
        <w:rPr>
          <w:rFonts w:ascii="Times New Roman" w:hAnsi="Times New Roman"/>
          <w:szCs w:val="22"/>
        </w:rPr>
      </w:pPr>
      <w:r w:rsidRPr="00657FF6">
        <w:rPr>
          <w:rFonts w:ascii="Times New Roman" w:hAnsi="Times New Roman"/>
          <w:szCs w:val="22"/>
        </w:rPr>
        <w:t>N</w:t>
      </w:r>
      <w:r w:rsidR="0059596D" w:rsidRPr="00657FF6">
        <w:rPr>
          <w:rFonts w:ascii="Times New Roman" w:hAnsi="Times New Roman"/>
          <w:szCs w:val="22"/>
        </w:rPr>
        <w:t>eed to rotate the current country members who have served on the board for two years (2019-2020) already.</w:t>
      </w:r>
    </w:p>
    <w:p w14:paraId="105A5047" w14:textId="02130118" w:rsidR="006A3C5A" w:rsidRPr="00657FF6" w:rsidRDefault="006A3C5A" w:rsidP="007A0927">
      <w:pPr>
        <w:pStyle w:val="NoSpacing"/>
        <w:numPr>
          <w:ilvl w:val="0"/>
          <w:numId w:val="7"/>
        </w:numPr>
        <w:tabs>
          <w:tab w:val="left" w:pos="567"/>
        </w:tabs>
        <w:jc w:val="both"/>
        <w:rPr>
          <w:rFonts w:ascii="Times New Roman" w:hAnsi="Times New Roman"/>
          <w:szCs w:val="22"/>
        </w:rPr>
      </w:pPr>
      <w:r w:rsidRPr="00657FF6">
        <w:rPr>
          <w:rFonts w:ascii="Times New Roman" w:hAnsi="Times New Roman"/>
          <w:szCs w:val="22"/>
        </w:rPr>
        <w:t>The PSC Meeting draft Minutes was ready and circulated to PSC members attending in February 2020 via email of which it was acknowledged and accepted virtually</w:t>
      </w:r>
      <w:proofErr w:type="gramStart"/>
      <w:r w:rsidRPr="00657FF6">
        <w:rPr>
          <w:rFonts w:ascii="Times New Roman" w:hAnsi="Times New Roman"/>
          <w:szCs w:val="22"/>
        </w:rPr>
        <w:t xml:space="preserve">.  </w:t>
      </w:r>
      <w:proofErr w:type="gramEnd"/>
      <w:r w:rsidR="00893EDF" w:rsidRPr="00657FF6">
        <w:rPr>
          <w:rFonts w:ascii="Times New Roman" w:hAnsi="Times New Roman"/>
          <w:szCs w:val="22"/>
        </w:rPr>
        <w:t>Copy of 4</w:t>
      </w:r>
      <w:r w:rsidR="00893EDF" w:rsidRPr="00657FF6">
        <w:rPr>
          <w:rFonts w:ascii="Times New Roman" w:hAnsi="Times New Roman"/>
          <w:szCs w:val="22"/>
          <w:vertAlign w:val="superscript"/>
        </w:rPr>
        <w:t>th</w:t>
      </w:r>
      <w:r w:rsidR="00893EDF" w:rsidRPr="00657FF6">
        <w:rPr>
          <w:rFonts w:ascii="Times New Roman" w:hAnsi="Times New Roman"/>
          <w:szCs w:val="22"/>
        </w:rPr>
        <w:t xml:space="preserve"> PSC Meeting minutes is attached under </w:t>
      </w:r>
      <w:r w:rsidR="004F0009">
        <w:rPr>
          <w:rFonts w:ascii="Times New Roman" w:hAnsi="Times New Roman"/>
          <w:szCs w:val="22"/>
        </w:rPr>
        <w:t>section</w:t>
      </w:r>
      <w:r w:rsidR="00893EDF" w:rsidRPr="00657FF6">
        <w:rPr>
          <w:rFonts w:ascii="Times New Roman" w:hAnsi="Times New Roman"/>
          <w:szCs w:val="22"/>
        </w:rPr>
        <w:t xml:space="preserve"> 2.4 Meeting Papers below. </w:t>
      </w:r>
    </w:p>
    <w:p w14:paraId="4D5A5F53" w14:textId="77777777" w:rsidR="00450739" w:rsidRPr="00657FF6" w:rsidRDefault="00450739" w:rsidP="00AA54CB">
      <w:pPr>
        <w:autoSpaceDE w:val="0"/>
        <w:autoSpaceDN w:val="0"/>
        <w:adjustRightInd w:val="0"/>
        <w:spacing w:after="0" w:line="240" w:lineRule="auto"/>
        <w:jc w:val="both"/>
        <w:rPr>
          <w:rFonts w:ascii="Times New Roman" w:hAnsi="Times New Roman" w:cs="Times New Roman"/>
        </w:rPr>
      </w:pPr>
    </w:p>
    <w:p w14:paraId="5422F986" w14:textId="61015A27" w:rsidR="006A3C5A" w:rsidRPr="00657FF6" w:rsidRDefault="000B2C97" w:rsidP="00AA54CB">
      <w:pPr>
        <w:autoSpaceDE w:val="0"/>
        <w:autoSpaceDN w:val="0"/>
        <w:adjustRightInd w:val="0"/>
        <w:spacing w:after="0" w:line="240" w:lineRule="auto"/>
        <w:jc w:val="both"/>
        <w:rPr>
          <w:rFonts w:ascii="Times New Roman" w:hAnsi="Times New Roman" w:cs="Times New Roman"/>
          <w:b/>
          <w:bCs/>
        </w:rPr>
      </w:pPr>
      <w:r w:rsidRPr="00657FF6">
        <w:rPr>
          <w:rFonts w:ascii="Times New Roman" w:hAnsi="Times New Roman" w:cs="Times New Roman"/>
          <w:b/>
          <w:bCs/>
        </w:rPr>
        <w:t xml:space="preserve">2.2 </w:t>
      </w:r>
      <w:r w:rsidR="000B50B3" w:rsidRPr="00657FF6">
        <w:rPr>
          <w:rFonts w:ascii="Times New Roman" w:hAnsi="Times New Roman" w:cs="Times New Roman"/>
          <w:b/>
          <w:bCs/>
        </w:rPr>
        <w:t>The meeting</w:t>
      </w:r>
      <w:r w:rsidR="00450739" w:rsidRPr="00657FF6">
        <w:rPr>
          <w:rFonts w:ascii="Times New Roman" w:hAnsi="Times New Roman" w:cs="Times New Roman"/>
          <w:b/>
          <w:bCs/>
        </w:rPr>
        <w:t xml:space="preserve"> also</w:t>
      </w:r>
      <w:r w:rsidR="000B50B3" w:rsidRPr="00657FF6">
        <w:rPr>
          <w:rFonts w:ascii="Times New Roman" w:hAnsi="Times New Roman" w:cs="Times New Roman"/>
          <w:b/>
          <w:bCs/>
        </w:rPr>
        <w:t xml:space="preserve"> noted the following issues:</w:t>
      </w:r>
    </w:p>
    <w:p w14:paraId="6288CE39" w14:textId="020C677C" w:rsidR="000B50B3" w:rsidRPr="00657FF6" w:rsidRDefault="000B50B3" w:rsidP="007A0927">
      <w:pPr>
        <w:pStyle w:val="NoSpacing"/>
        <w:numPr>
          <w:ilvl w:val="0"/>
          <w:numId w:val="8"/>
        </w:numPr>
        <w:tabs>
          <w:tab w:val="left" w:pos="567"/>
        </w:tabs>
        <w:jc w:val="both"/>
        <w:rPr>
          <w:rFonts w:ascii="Times New Roman" w:hAnsi="Times New Roman"/>
          <w:szCs w:val="22"/>
        </w:rPr>
      </w:pPr>
      <w:r w:rsidRPr="00657FF6">
        <w:rPr>
          <w:rFonts w:ascii="Times New Roman" w:hAnsi="Times New Roman"/>
          <w:szCs w:val="22"/>
        </w:rPr>
        <w:t xml:space="preserve">  Due to the Covid19 pandemic travel restrictions in Europe, UNIDO, Austria and Norway all of which are major development partners to PCREEE were not able to attend the 4</w:t>
      </w:r>
      <w:r w:rsidRPr="00657FF6">
        <w:rPr>
          <w:rFonts w:ascii="Times New Roman" w:hAnsi="Times New Roman"/>
          <w:szCs w:val="22"/>
          <w:vertAlign w:val="superscript"/>
        </w:rPr>
        <w:t>th</w:t>
      </w:r>
      <w:r w:rsidRPr="00657FF6">
        <w:rPr>
          <w:rFonts w:ascii="Times New Roman" w:hAnsi="Times New Roman"/>
          <w:szCs w:val="22"/>
        </w:rPr>
        <w:t xml:space="preserve"> PSC Meeting. Apologies were </w:t>
      </w:r>
      <w:r w:rsidR="00206FEC" w:rsidRPr="00657FF6">
        <w:rPr>
          <w:rFonts w:ascii="Times New Roman" w:hAnsi="Times New Roman"/>
          <w:szCs w:val="22"/>
        </w:rPr>
        <w:t>sent</w:t>
      </w:r>
      <w:r w:rsidRPr="00657FF6">
        <w:rPr>
          <w:rFonts w:ascii="Times New Roman" w:hAnsi="Times New Roman"/>
          <w:szCs w:val="22"/>
        </w:rPr>
        <w:t xml:space="preserve"> in advance of the meeting. </w:t>
      </w:r>
    </w:p>
    <w:p w14:paraId="1CA8FD8B" w14:textId="04245A2A" w:rsidR="00450739" w:rsidRPr="00657FF6" w:rsidRDefault="000B50B3" w:rsidP="007A0927">
      <w:pPr>
        <w:pStyle w:val="NoSpacing"/>
        <w:numPr>
          <w:ilvl w:val="0"/>
          <w:numId w:val="8"/>
        </w:numPr>
        <w:tabs>
          <w:tab w:val="left" w:pos="567"/>
        </w:tabs>
        <w:jc w:val="both"/>
        <w:rPr>
          <w:rFonts w:ascii="Times New Roman" w:hAnsi="Times New Roman"/>
          <w:szCs w:val="22"/>
        </w:rPr>
      </w:pPr>
      <w:r w:rsidRPr="00657FF6">
        <w:rPr>
          <w:rFonts w:ascii="Times New Roman" w:hAnsi="Times New Roman"/>
          <w:szCs w:val="22"/>
        </w:rPr>
        <w:t xml:space="preserve"> The travel restrictions imposed by </w:t>
      </w:r>
      <w:proofErr w:type="gramStart"/>
      <w:r w:rsidRPr="00657FF6">
        <w:rPr>
          <w:rFonts w:ascii="Times New Roman" w:hAnsi="Times New Roman"/>
          <w:szCs w:val="22"/>
        </w:rPr>
        <w:t>COVID19</w:t>
      </w:r>
      <w:proofErr w:type="gramEnd"/>
      <w:r w:rsidRPr="00657FF6">
        <w:rPr>
          <w:rFonts w:ascii="Times New Roman" w:hAnsi="Times New Roman"/>
          <w:szCs w:val="22"/>
        </w:rPr>
        <w:t xml:space="preserve"> and other work commitments contributed to the non-participation of other SC members. Apologies were </w:t>
      </w:r>
      <w:r w:rsidR="008B7CE0" w:rsidRPr="00657FF6">
        <w:rPr>
          <w:rFonts w:ascii="Times New Roman" w:hAnsi="Times New Roman"/>
          <w:szCs w:val="22"/>
        </w:rPr>
        <w:t>sent</w:t>
      </w:r>
      <w:r w:rsidRPr="00657FF6">
        <w:rPr>
          <w:rFonts w:ascii="Times New Roman" w:hAnsi="Times New Roman"/>
          <w:szCs w:val="22"/>
        </w:rPr>
        <w:t xml:space="preserve"> in advance of the meeting.</w:t>
      </w:r>
    </w:p>
    <w:p w14:paraId="6841B12E" w14:textId="492EE411" w:rsidR="000B50B3" w:rsidRPr="00657FF6" w:rsidRDefault="000B50B3" w:rsidP="007A0927">
      <w:pPr>
        <w:pStyle w:val="NoSpacing"/>
        <w:numPr>
          <w:ilvl w:val="0"/>
          <w:numId w:val="8"/>
        </w:numPr>
        <w:tabs>
          <w:tab w:val="left" w:pos="567"/>
        </w:tabs>
        <w:jc w:val="both"/>
        <w:rPr>
          <w:rFonts w:ascii="Times New Roman" w:hAnsi="Times New Roman"/>
          <w:szCs w:val="22"/>
        </w:rPr>
      </w:pPr>
      <w:r w:rsidRPr="00657FF6">
        <w:rPr>
          <w:rFonts w:ascii="Times New Roman" w:hAnsi="Times New Roman"/>
        </w:rPr>
        <w:t>The 4</w:t>
      </w:r>
      <w:r w:rsidRPr="00657FF6">
        <w:rPr>
          <w:rFonts w:ascii="Times New Roman" w:hAnsi="Times New Roman"/>
          <w:vertAlign w:val="superscript"/>
        </w:rPr>
        <w:t>th</w:t>
      </w:r>
      <w:r w:rsidRPr="00657FF6">
        <w:rPr>
          <w:rFonts w:ascii="Times New Roman" w:hAnsi="Times New Roman"/>
        </w:rPr>
        <w:t xml:space="preserve"> PSC Meeting noted the need to rotate the current country members who have served on the board for two years (2019-2020) already</w:t>
      </w:r>
    </w:p>
    <w:p w14:paraId="0A91EF77" w14:textId="77777777" w:rsidR="00450739" w:rsidRPr="00657FF6" w:rsidRDefault="00450739" w:rsidP="000032EF">
      <w:pPr>
        <w:pStyle w:val="NoSpacing"/>
        <w:jc w:val="both"/>
        <w:rPr>
          <w:rFonts w:ascii="Times New Roman" w:hAnsi="Times New Roman"/>
          <w:b/>
          <w:szCs w:val="22"/>
        </w:rPr>
      </w:pPr>
    </w:p>
    <w:p w14:paraId="4B6AF059" w14:textId="4D6BCFDC" w:rsidR="000032EF" w:rsidRPr="00657FF6" w:rsidRDefault="000B2C97" w:rsidP="000032EF">
      <w:pPr>
        <w:pStyle w:val="NoSpacing"/>
        <w:jc w:val="both"/>
        <w:rPr>
          <w:rFonts w:ascii="Times New Roman" w:hAnsi="Times New Roman"/>
          <w:b/>
          <w:szCs w:val="22"/>
        </w:rPr>
      </w:pPr>
      <w:r w:rsidRPr="00657FF6">
        <w:rPr>
          <w:rFonts w:ascii="Times New Roman" w:hAnsi="Times New Roman"/>
          <w:b/>
          <w:szCs w:val="22"/>
        </w:rPr>
        <w:t xml:space="preserve">2.3 </w:t>
      </w:r>
      <w:r w:rsidR="000032EF" w:rsidRPr="00657FF6">
        <w:rPr>
          <w:rFonts w:ascii="Times New Roman" w:hAnsi="Times New Roman"/>
          <w:b/>
          <w:szCs w:val="22"/>
        </w:rPr>
        <w:t>Recommendations</w:t>
      </w:r>
    </w:p>
    <w:p w14:paraId="6093706E" w14:textId="77777777" w:rsidR="000032EF" w:rsidRPr="00657FF6" w:rsidRDefault="000032EF" w:rsidP="000032EF">
      <w:pPr>
        <w:pStyle w:val="NoSpacing"/>
        <w:jc w:val="both"/>
        <w:rPr>
          <w:rFonts w:ascii="Times New Roman" w:hAnsi="Times New Roman"/>
          <w:szCs w:val="22"/>
        </w:rPr>
      </w:pPr>
    </w:p>
    <w:p w14:paraId="134D0D98" w14:textId="1BCF7186" w:rsidR="000032EF" w:rsidRPr="00657FF6" w:rsidRDefault="00350962" w:rsidP="000032EF">
      <w:pPr>
        <w:pStyle w:val="NoSpacing"/>
        <w:jc w:val="both"/>
        <w:rPr>
          <w:rFonts w:ascii="Times New Roman" w:hAnsi="Times New Roman"/>
          <w:szCs w:val="22"/>
        </w:rPr>
      </w:pPr>
      <w:r w:rsidRPr="00657FF6">
        <w:rPr>
          <w:rFonts w:ascii="Times New Roman" w:hAnsi="Times New Roman"/>
          <w:bCs/>
          <w:szCs w:val="22"/>
        </w:rPr>
        <w:t>The following recommendations were presented to the committee</w:t>
      </w:r>
      <w:r w:rsidR="000032EF" w:rsidRPr="00657FF6">
        <w:rPr>
          <w:rFonts w:ascii="Times New Roman" w:hAnsi="Times New Roman"/>
          <w:szCs w:val="22"/>
        </w:rPr>
        <w:t>:</w:t>
      </w:r>
    </w:p>
    <w:p w14:paraId="0E0F4DB3" w14:textId="77777777" w:rsidR="000032EF" w:rsidRPr="00657FF6" w:rsidRDefault="000032EF" w:rsidP="000032EF">
      <w:pPr>
        <w:pStyle w:val="NoSpacing"/>
        <w:ind w:left="567"/>
        <w:jc w:val="both"/>
        <w:rPr>
          <w:rFonts w:ascii="Times New Roman" w:hAnsi="Times New Roman"/>
          <w:szCs w:val="22"/>
        </w:rPr>
      </w:pPr>
    </w:p>
    <w:p w14:paraId="7C247875" w14:textId="737BEB1F" w:rsidR="000032EF" w:rsidRPr="00657FF6" w:rsidRDefault="000032EF" w:rsidP="007A0927">
      <w:pPr>
        <w:numPr>
          <w:ilvl w:val="0"/>
          <w:numId w:val="2"/>
        </w:numPr>
        <w:tabs>
          <w:tab w:val="left" w:pos="1276"/>
        </w:tabs>
        <w:spacing w:after="0" w:line="240" w:lineRule="auto"/>
        <w:ind w:left="1276" w:hanging="567"/>
        <w:jc w:val="both"/>
        <w:rPr>
          <w:rFonts w:ascii="Times New Roman" w:hAnsi="Times New Roman" w:cs="Times New Roman"/>
        </w:rPr>
      </w:pPr>
      <w:r w:rsidRPr="00657FF6">
        <w:rPr>
          <w:rFonts w:ascii="Times New Roman" w:hAnsi="Times New Roman" w:cs="Times New Roman"/>
        </w:rPr>
        <w:t>Note and endorse the 4th PSC meeting minutes</w:t>
      </w:r>
    </w:p>
    <w:p w14:paraId="73F805F6" w14:textId="77777777" w:rsidR="006A3C5A" w:rsidRPr="00657FF6" w:rsidRDefault="006A3C5A" w:rsidP="006A3C5A">
      <w:pPr>
        <w:tabs>
          <w:tab w:val="left" w:pos="1276"/>
        </w:tabs>
        <w:spacing w:after="0" w:line="240" w:lineRule="auto"/>
        <w:ind w:left="1276"/>
        <w:jc w:val="both"/>
        <w:rPr>
          <w:rFonts w:ascii="Times New Roman" w:hAnsi="Times New Roman" w:cs="Times New Roman"/>
        </w:rPr>
      </w:pPr>
    </w:p>
    <w:p w14:paraId="6903046F" w14:textId="77777777" w:rsidR="000032EF" w:rsidRPr="00657FF6" w:rsidRDefault="000032EF" w:rsidP="007A0927">
      <w:pPr>
        <w:numPr>
          <w:ilvl w:val="0"/>
          <w:numId w:val="2"/>
        </w:numPr>
        <w:tabs>
          <w:tab w:val="left" w:pos="1276"/>
        </w:tabs>
        <w:spacing w:after="0" w:line="240" w:lineRule="auto"/>
        <w:ind w:left="1276" w:hanging="567"/>
        <w:jc w:val="both"/>
        <w:rPr>
          <w:rFonts w:ascii="Times New Roman" w:hAnsi="Times New Roman" w:cs="Times New Roman"/>
        </w:rPr>
      </w:pPr>
      <w:r w:rsidRPr="00657FF6">
        <w:rPr>
          <w:rFonts w:ascii="Times New Roman" w:hAnsi="Times New Roman" w:cs="Times New Roman"/>
        </w:rPr>
        <w:t xml:space="preserve">Endorse the replacement of 3 new PSC members being Director of Fiji Department of Energy representing the Melanesia Region, Director of Energy Department, Tuvalu representing the Polynesia and Director of Energy, Kiribati representing the Micronesia Region. </w:t>
      </w:r>
    </w:p>
    <w:p w14:paraId="2564B4B0" w14:textId="77777777" w:rsidR="000032EF" w:rsidRPr="00657FF6" w:rsidRDefault="000032EF" w:rsidP="000032EF">
      <w:pPr>
        <w:jc w:val="both"/>
        <w:rPr>
          <w:rFonts w:ascii="Times New Roman" w:hAnsi="Times New Roman" w:cs="Times New Roman"/>
          <w:b/>
        </w:rPr>
      </w:pPr>
    </w:p>
    <w:p w14:paraId="41C97726" w14:textId="5E57E2C2" w:rsidR="000032EF" w:rsidRPr="00657FF6" w:rsidRDefault="000032EF" w:rsidP="000032EF">
      <w:pPr>
        <w:jc w:val="both"/>
        <w:rPr>
          <w:rFonts w:ascii="Times New Roman" w:hAnsi="Times New Roman" w:cs="Times New Roman"/>
          <w:b/>
        </w:rPr>
      </w:pPr>
      <w:r w:rsidRPr="00657FF6">
        <w:rPr>
          <w:rFonts w:ascii="Times New Roman" w:hAnsi="Times New Roman" w:cs="Times New Roman"/>
          <w:b/>
        </w:rPr>
        <w:lastRenderedPageBreak/>
        <w:t>The SC5 endorsed the recommendations as they were presented.</w:t>
      </w:r>
    </w:p>
    <w:p w14:paraId="19BACAD3" w14:textId="77777777" w:rsidR="00051860" w:rsidRPr="00104030" w:rsidRDefault="00051860" w:rsidP="009A5876">
      <w:pPr>
        <w:jc w:val="both"/>
        <w:rPr>
          <w:rStyle w:val="fontstyle21"/>
          <w:rFonts w:ascii="Times New Roman" w:hAnsi="Times New Roman" w:cs="Times New Roman"/>
          <w:b/>
          <w:sz w:val="28"/>
          <w:szCs w:val="28"/>
        </w:rPr>
      </w:pPr>
      <w:r w:rsidRPr="00104030">
        <w:rPr>
          <w:rFonts w:ascii="Times New Roman" w:hAnsi="Times New Roman" w:cs="Times New Roman"/>
          <w:b/>
          <w:color w:val="000000" w:themeColor="text1"/>
          <w:sz w:val="24"/>
          <w:szCs w:val="24"/>
        </w:rPr>
        <w:t xml:space="preserve">Agenda 3: </w:t>
      </w:r>
      <w:r w:rsidRPr="00104030">
        <w:rPr>
          <w:rStyle w:val="fontstyle21"/>
          <w:rFonts w:ascii="Times New Roman" w:hAnsi="Times New Roman" w:cs="Times New Roman"/>
          <w:b/>
          <w:sz w:val="28"/>
          <w:szCs w:val="28"/>
        </w:rPr>
        <w:t>PCREEE Progress Report 2020</w:t>
      </w:r>
    </w:p>
    <w:p w14:paraId="23D9E886" w14:textId="21B6A6C1" w:rsidR="000C3CC9" w:rsidRPr="00657FF6" w:rsidRDefault="000C3CC9" w:rsidP="000C3CC9">
      <w:pPr>
        <w:pStyle w:val="NoSpacing"/>
        <w:tabs>
          <w:tab w:val="left" w:pos="567"/>
        </w:tabs>
        <w:jc w:val="both"/>
        <w:rPr>
          <w:rFonts w:ascii="Times New Roman" w:hAnsi="Times New Roman"/>
          <w:szCs w:val="22"/>
        </w:rPr>
      </w:pPr>
      <w:r w:rsidRPr="00657FF6">
        <w:rPr>
          <w:rFonts w:ascii="Times New Roman" w:hAnsi="Times New Roman"/>
          <w:szCs w:val="22"/>
        </w:rPr>
        <w:t>The 4</w:t>
      </w:r>
      <w:r w:rsidRPr="00657FF6">
        <w:rPr>
          <w:rFonts w:ascii="Times New Roman" w:hAnsi="Times New Roman"/>
          <w:szCs w:val="22"/>
          <w:vertAlign w:val="superscript"/>
        </w:rPr>
        <w:t>th</w:t>
      </w:r>
      <w:r w:rsidRPr="00657FF6">
        <w:rPr>
          <w:rFonts w:ascii="Times New Roman" w:hAnsi="Times New Roman"/>
          <w:szCs w:val="22"/>
        </w:rPr>
        <w:t xml:space="preserve"> PSC meeting endorsed a budget of 692,000 Euro for 2020. In June 2020, UNIDO and SPC signed a funding agreement for 600,000 Euro to deliver on the 2020 Work Plan. The key planned activities in the work plan included support to local businesses and entrepreneurs, the conduct of an Energy Dialogues in the North, the conduct of energy investment forums and support to the national energy industry associations. The work plan included the development of the e-mobility programme and the PCREEE Business Plan. These were largely to be delivered through </w:t>
      </w:r>
      <w:proofErr w:type="gramStart"/>
      <w:r w:rsidRPr="00657FF6">
        <w:rPr>
          <w:rFonts w:ascii="Times New Roman" w:hAnsi="Times New Roman"/>
          <w:szCs w:val="22"/>
        </w:rPr>
        <w:t>face to face</w:t>
      </w:r>
      <w:proofErr w:type="gramEnd"/>
      <w:r w:rsidRPr="00657FF6">
        <w:rPr>
          <w:rFonts w:ascii="Times New Roman" w:hAnsi="Times New Roman"/>
          <w:szCs w:val="22"/>
        </w:rPr>
        <w:t xml:space="preserve"> meetings and cross border travels.   </w:t>
      </w:r>
    </w:p>
    <w:p w14:paraId="79BA286E" w14:textId="77777777" w:rsidR="000C3CC9" w:rsidRPr="00657FF6" w:rsidRDefault="000C3CC9" w:rsidP="000C3CC9">
      <w:pPr>
        <w:pStyle w:val="NoSpacing"/>
        <w:tabs>
          <w:tab w:val="left" w:pos="567"/>
        </w:tabs>
        <w:ind w:left="567"/>
        <w:jc w:val="both"/>
        <w:rPr>
          <w:rFonts w:ascii="Times New Roman" w:hAnsi="Times New Roman"/>
          <w:szCs w:val="22"/>
        </w:rPr>
      </w:pPr>
    </w:p>
    <w:p w14:paraId="75ADF64C" w14:textId="77777777" w:rsidR="000C3CC9" w:rsidRPr="00657FF6" w:rsidRDefault="000C3CC9" w:rsidP="000C3CC9">
      <w:pPr>
        <w:pStyle w:val="NoSpacing"/>
        <w:tabs>
          <w:tab w:val="left" w:pos="567"/>
        </w:tabs>
        <w:jc w:val="both"/>
        <w:rPr>
          <w:rFonts w:ascii="Times New Roman" w:hAnsi="Times New Roman"/>
          <w:szCs w:val="22"/>
        </w:rPr>
      </w:pPr>
      <w:r w:rsidRPr="00657FF6">
        <w:rPr>
          <w:rFonts w:ascii="Times New Roman" w:hAnsi="Times New Roman"/>
          <w:szCs w:val="22"/>
        </w:rPr>
        <w:t>By March, countries were closing their borders because of the COVID pandemic. The delivery of the 2020 Work Plan was very much affected. Activities were then delivered virtually and was largely dependent on the ability of each PIC to coordinate the logistics for in-country activities</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2DCEC902" w14:textId="77777777" w:rsidR="000C3CC9" w:rsidRPr="00657FF6" w:rsidRDefault="000C3CC9" w:rsidP="000C3CC9">
      <w:pPr>
        <w:pStyle w:val="NoSpacing"/>
        <w:tabs>
          <w:tab w:val="left" w:pos="567"/>
        </w:tabs>
        <w:ind w:left="567"/>
        <w:jc w:val="both"/>
        <w:rPr>
          <w:rFonts w:ascii="Times New Roman" w:hAnsi="Times New Roman"/>
          <w:szCs w:val="22"/>
        </w:rPr>
      </w:pPr>
    </w:p>
    <w:p w14:paraId="71020DE4" w14:textId="20F4A196" w:rsidR="000C3CC9" w:rsidRPr="00657FF6" w:rsidRDefault="000C3CC9" w:rsidP="000C3CC9">
      <w:pPr>
        <w:pStyle w:val="NoSpacing"/>
        <w:tabs>
          <w:tab w:val="left" w:pos="567"/>
        </w:tabs>
        <w:jc w:val="both"/>
        <w:rPr>
          <w:rFonts w:ascii="Times New Roman" w:hAnsi="Times New Roman"/>
          <w:szCs w:val="22"/>
        </w:rPr>
      </w:pPr>
      <w:r w:rsidRPr="00657FF6">
        <w:rPr>
          <w:rFonts w:ascii="Times New Roman" w:hAnsi="Times New Roman"/>
          <w:szCs w:val="22"/>
        </w:rPr>
        <w:t xml:space="preserve">A PCREEE Progress Report for January-June 2020 was submitted and accepted by UNIDO and is attached </w:t>
      </w:r>
      <w:r w:rsidR="000B2C97" w:rsidRPr="00657FF6">
        <w:rPr>
          <w:rFonts w:ascii="Times New Roman" w:hAnsi="Times New Roman"/>
          <w:szCs w:val="22"/>
        </w:rPr>
        <w:t xml:space="preserve">under </w:t>
      </w:r>
      <w:r w:rsidR="004F0009">
        <w:rPr>
          <w:rFonts w:ascii="Times New Roman" w:hAnsi="Times New Roman"/>
          <w:szCs w:val="22"/>
        </w:rPr>
        <w:t>section</w:t>
      </w:r>
      <w:r w:rsidR="000B2C97" w:rsidRPr="00657FF6">
        <w:rPr>
          <w:rFonts w:ascii="Times New Roman" w:hAnsi="Times New Roman"/>
          <w:szCs w:val="22"/>
        </w:rPr>
        <w:t xml:space="preserve"> 3.5 Meeting Papers below. </w:t>
      </w:r>
    </w:p>
    <w:p w14:paraId="58C91074" w14:textId="77777777" w:rsidR="00EA6E2C" w:rsidRPr="00657FF6" w:rsidRDefault="00EA6E2C" w:rsidP="000C3CC9">
      <w:pPr>
        <w:pStyle w:val="NoSpacing"/>
        <w:tabs>
          <w:tab w:val="left" w:pos="567"/>
        </w:tabs>
        <w:jc w:val="both"/>
        <w:rPr>
          <w:rFonts w:ascii="Times New Roman" w:hAnsi="Times New Roman"/>
          <w:szCs w:val="22"/>
        </w:rPr>
      </w:pPr>
    </w:p>
    <w:p w14:paraId="28B8F589" w14:textId="60E2A2AF" w:rsidR="00A3361B" w:rsidRPr="00657FF6" w:rsidRDefault="000B2C97" w:rsidP="000C3CC9">
      <w:pPr>
        <w:pStyle w:val="NoSpacing"/>
        <w:tabs>
          <w:tab w:val="left" w:pos="567"/>
        </w:tabs>
        <w:jc w:val="both"/>
        <w:rPr>
          <w:rFonts w:ascii="Times New Roman" w:hAnsi="Times New Roman"/>
          <w:b/>
          <w:bCs/>
          <w:szCs w:val="22"/>
        </w:rPr>
      </w:pPr>
      <w:r w:rsidRPr="00657FF6">
        <w:rPr>
          <w:rFonts w:ascii="Times New Roman" w:hAnsi="Times New Roman"/>
          <w:b/>
          <w:bCs/>
          <w:szCs w:val="22"/>
        </w:rPr>
        <w:t xml:space="preserve">3.1 </w:t>
      </w:r>
      <w:r w:rsidR="00A3361B" w:rsidRPr="00657FF6">
        <w:rPr>
          <w:rFonts w:ascii="Times New Roman" w:hAnsi="Times New Roman"/>
          <w:b/>
          <w:bCs/>
          <w:szCs w:val="22"/>
        </w:rPr>
        <w:t>The meeting noted the following</w:t>
      </w:r>
      <w:r w:rsidR="00450739" w:rsidRPr="00657FF6">
        <w:rPr>
          <w:rFonts w:ascii="Times New Roman" w:hAnsi="Times New Roman"/>
          <w:b/>
          <w:bCs/>
          <w:szCs w:val="22"/>
        </w:rPr>
        <w:t xml:space="preserve"> outcomes</w:t>
      </w:r>
      <w:r w:rsidR="00A3361B" w:rsidRPr="00657FF6">
        <w:rPr>
          <w:rFonts w:ascii="Times New Roman" w:hAnsi="Times New Roman"/>
          <w:b/>
          <w:bCs/>
          <w:szCs w:val="22"/>
        </w:rPr>
        <w:t xml:space="preserve">: </w:t>
      </w:r>
    </w:p>
    <w:p w14:paraId="6C453AD3" w14:textId="77777777" w:rsidR="00A3361B" w:rsidRPr="00657FF6" w:rsidRDefault="00A3361B" w:rsidP="000C3CC9">
      <w:pPr>
        <w:pStyle w:val="NoSpacing"/>
        <w:tabs>
          <w:tab w:val="left" w:pos="567"/>
        </w:tabs>
        <w:jc w:val="both"/>
        <w:rPr>
          <w:rFonts w:ascii="Times New Roman" w:hAnsi="Times New Roman"/>
          <w:szCs w:val="22"/>
        </w:rPr>
      </w:pPr>
    </w:p>
    <w:p w14:paraId="6DB790EE"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Given the border closure, the host country has completed more activities in the work plan as compared to others. For instance, a safety workshop was conducted for the electrical contractors in April, several joint public awareness events were completed, a TA to finalize the Tonga   Energy Efficiency Master Plan was completed, the development of the national qualification on sustainable energy is progressing well and a year-long technical assistance to the Tonga Electricity Commission will be completed at the end of November without the consultant setting foot in Tonga. </w:t>
      </w:r>
    </w:p>
    <w:p w14:paraId="363FF831"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color w:val="000000" w:themeColor="text1"/>
          <w:szCs w:val="22"/>
        </w:rPr>
        <w:t>A series of webinars on Accelerating investments in Renewable Energy, Energy Efficiency &amp;</w:t>
      </w:r>
      <w:r w:rsidRPr="00657FF6">
        <w:rPr>
          <w:rFonts w:ascii="Times New Roman" w:hAnsi="Times New Roman"/>
          <w:color w:val="000000" w:themeColor="text1"/>
          <w:szCs w:val="22"/>
        </w:rPr>
        <w:br/>
        <w:t>Smart Mobility in the Pacific Islands</w:t>
      </w:r>
      <w:r w:rsidRPr="00657FF6">
        <w:rPr>
          <w:rFonts w:ascii="Times New Roman" w:hAnsi="Times New Roman"/>
          <w:color w:val="000000" w:themeColor="text1"/>
        </w:rPr>
        <w:t xml:space="preserve"> </w:t>
      </w:r>
      <w:r w:rsidRPr="00657FF6">
        <w:rPr>
          <w:rFonts w:ascii="Times New Roman" w:hAnsi="Times New Roman"/>
          <w:szCs w:val="22"/>
        </w:rPr>
        <w:t xml:space="preserve">was completed jointly with partners such as NZMFAT, EU, GET.Invest and </w:t>
      </w:r>
      <w:proofErr w:type="spellStart"/>
      <w:r w:rsidRPr="00657FF6">
        <w:rPr>
          <w:rFonts w:ascii="Times New Roman" w:hAnsi="Times New Roman"/>
          <w:szCs w:val="22"/>
        </w:rPr>
        <w:t>ElectriFi</w:t>
      </w:r>
      <w:proofErr w:type="spellEnd"/>
      <w:r w:rsidRPr="00657FF6">
        <w:rPr>
          <w:rFonts w:ascii="Times New Roman" w:hAnsi="Times New Roman"/>
          <w:szCs w:val="22"/>
        </w:rPr>
        <w:t xml:space="preserve">. </w:t>
      </w:r>
    </w:p>
    <w:p w14:paraId="4F2141D9"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Two roundtables on </w:t>
      </w:r>
      <w:r w:rsidRPr="00657FF6">
        <w:rPr>
          <w:rFonts w:ascii="Times New Roman" w:hAnsi="Times New Roman"/>
          <w:bCs/>
          <w:color w:val="000000"/>
          <w:szCs w:val="22"/>
        </w:rPr>
        <w:t xml:space="preserve">Energy Access &amp; Private Financing in Fiji were completed jointly with PFAN, the Fiji RE Fund, </w:t>
      </w:r>
      <w:proofErr w:type="gramStart"/>
      <w:r w:rsidRPr="00657FF6">
        <w:rPr>
          <w:rFonts w:ascii="Times New Roman" w:hAnsi="Times New Roman"/>
          <w:bCs/>
          <w:color w:val="000000"/>
          <w:szCs w:val="22"/>
        </w:rPr>
        <w:t>DoE</w:t>
      </w:r>
      <w:proofErr w:type="gramEnd"/>
      <w:r w:rsidRPr="00657FF6">
        <w:rPr>
          <w:rFonts w:ascii="Times New Roman" w:hAnsi="Times New Roman"/>
          <w:bCs/>
          <w:color w:val="000000"/>
          <w:szCs w:val="22"/>
        </w:rPr>
        <w:t xml:space="preserve"> and others. </w:t>
      </w:r>
    </w:p>
    <w:p w14:paraId="49E7F7B3"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rPr>
        <w:t xml:space="preserve">A regional </w:t>
      </w:r>
      <w:r w:rsidRPr="00657FF6">
        <w:rPr>
          <w:rFonts w:ascii="Times New Roman" w:hAnsi="Times New Roman"/>
          <w:szCs w:val="22"/>
        </w:rPr>
        <w:t>consultation on the e-mobility programme and the PCREEE Business Plan was conducted on 4</w:t>
      </w:r>
      <w:r w:rsidRPr="00657FF6">
        <w:rPr>
          <w:rFonts w:ascii="Times New Roman" w:hAnsi="Times New Roman"/>
          <w:szCs w:val="22"/>
          <w:vertAlign w:val="superscript"/>
        </w:rPr>
        <w:t>th</w:t>
      </w:r>
      <w:r w:rsidRPr="00657FF6">
        <w:rPr>
          <w:rFonts w:ascii="Times New Roman" w:hAnsi="Times New Roman"/>
          <w:szCs w:val="22"/>
        </w:rPr>
        <w:t xml:space="preserve"> June and further follow-up national consultations were completed in Niue, Nauru, Palau, Solomon Is, Tonga, </w:t>
      </w:r>
      <w:proofErr w:type="gramStart"/>
      <w:r w:rsidRPr="00657FF6">
        <w:rPr>
          <w:rFonts w:ascii="Times New Roman" w:hAnsi="Times New Roman"/>
          <w:szCs w:val="22"/>
        </w:rPr>
        <w:t>Tuvalu</w:t>
      </w:r>
      <w:proofErr w:type="gramEnd"/>
      <w:r w:rsidRPr="00657FF6">
        <w:rPr>
          <w:rFonts w:ascii="Times New Roman" w:hAnsi="Times New Roman"/>
          <w:szCs w:val="22"/>
        </w:rPr>
        <w:t xml:space="preserve"> and Vanuatu.   </w:t>
      </w:r>
    </w:p>
    <w:p w14:paraId="63166E02"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Worked with the International Solar Alliance on designing workshops on solar for the Pacific Islands.</w:t>
      </w:r>
    </w:p>
    <w:p w14:paraId="6E8736B7"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Developed a low carbon transport proposal for Vanuatu and established its Sustainable Energy Association. </w:t>
      </w:r>
    </w:p>
    <w:p w14:paraId="544AEB36"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Prepared public awareness and promotional materials to support relevant activities of the PICs. </w:t>
      </w:r>
    </w:p>
    <w:p w14:paraId="592E63A3"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Signed Agreement with Superfly Ltd for the use of the Pacific Sustainable Energy Entrepreneurship Facility to support sustainable energy investments in Solomon Islands </w:t>
      </w:r>
    </w:p>
    <w:p w14:paraId="5DB4ADB3" w14:textId="77777777" w:rsidR="00A3361B" w:rsidRPr="00657FF6" w:rsidRDefault="00A3361B" w:rsidP="000C3CC9">
      <w:pPr>
        <w:pStyle w:val="NoSpacing"/>
        <w:tabs>
          <w:tab w:val="left" w:pos="567"/>
        </w:tabs>
        <w:jc w:val="both"/>
        <w:rPr>
          <w:rFonts w:ascii="Times New Roman" w:hAnsi="Times New Roman"/>
          <w:szCs w:val="22"/>
        </w:rPr>
      </w:pPr>
    </w:p>
    <w:p w14:paraId="724837D0" w14:textId="76DBDE8F" w:rsidR="006F2A0D" w:rsidRPr="00657FF6" w:rsidRDefault="006F2A0D" w:rsidP="009A5876">
      <w:pPr>
        <w:pStyle w:val="NoSpacing"/>
        <w:spacing w:line="276" w:lineRule="auto"/>
        <w:jc w:val="both"/>
        <w:rPr>
          <w:rFonts w:ascii="Times New Roman" w:hAnsi="Times New Roman"/>
          <w:bCs/>
          <w:szCs w:val="22"/>
        </w:rPr>
      </w:pPr>
    </w:p>
    <w:p w14:paraId="18CCCE3B" w14:textId="63DFC22F" w:rsidR="006F2A0D" w:rsidRPr="00657FF6" w:rsidRDefault="000B2C97" w:rsidP="009A5876">
      <w:pPr>
        <w:pStyle w:val="NoSpacing"/>
        <w:spacing w:line="276" w:lineRule="auto"/>
        <w:jc w:val="both"/>
        <w:rPr>
          <w:rFonts w:ascii="Times New Roman" w:hAnsi="Times New Roman"/>
          <w:b/>
          <w:bCs/>
          <w:szCs w:val="22"/>
        </w:rPr>
      </w:pPr>
      <w:r w:rsidRPr="00657FF6">
        <w:rPr>
          <w:rFonts w:ascii="Times New Roman" w:hAnsi="Times New Roman"/>
          <w:b/>
          <w:bCs/>
          <w:szCs w:val="22"/>
        </w:rPr>
        <w:t xml:space="preserve">3.2 </w:t>
      </w:r>
      <w:r w:rsidR="00450739" w:rsidRPr="00657FF6">
        <w:rPr>
          <w:rFonts w:ascii="Times New Roman" w:hAnsi="Times New Roman"/>
          <w:b/>
          <w:bCs/>
          <w:szCs w:val="22"/>
        </w:rPr>
        <w:t>The meeting also noted the following issues:</w:t>
      </w:r>
    </w:p>
    <w:p w14:paraId="7AF41870"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A lot of the activities planned for 2020 will be carried over to 2021. </w:t>
      </w:r>
    </w:p>
    <w:p w14:paraId="015A876A" w14:textId="77777777" w:rsidR="00450739" w:rsidRPr="00657FF6" w:rsidRDefault="00450739" w:rsidP="00450739">
      <w:pPr>
        <w:pStyle w:val="NoSpacing"/>
        <w:tabs>
          <w:tab w:val="left" w:pos="567"/>
        </w:tabs>
        <w:ind w:left="567"/>
        <w:jc w:val="both"/>
        <w:rPr>
          <w:rFonts w:ascii="Times New Roman" w:hAnsi="Times New Roman"/>
          <w:szCs w:val="22"/>
        </w:rPr>
      </w:pPr>
    </w:p>
    <w:p w14:paraId="09099167"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lastRenderedPageBreak/>
        <w:t>Given the uncertainty with the pandemic, it would be safe to prepare for the mixed delivery of the 2021 PCREEE work plan to be done virtually and to be done nationally</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4F1BD01E" w14:textId="77777777" w:rsidR="00450739" w:rsidRPr="00657FF6" w:rsidRDefault="00450739" w:rsidP="00450739">
      <w:pPr>
        <w:pStyle w:val="NoSpacing"/>
        <w:tabs>
          <w:tab w:val="left" w:pos="567"/>
        </w:tabs>
        <w:jc w:val="both"/>
        <w:rPr>
          <w:rFonts w:ascii="Times New Roman" w:hAnsi="Times New Roman"/>
          <w:szCs w:val="22"/>
        </w:rPr>
      </w:pPr>
    </w:p>
    <w:p w14:paraId="790C00F9"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Given the savings in the 2020 budget, PCREEE is fabricating a conference room to be equipped with </w:t>
      </w:r>
      <w:proofErr w:type="gramStart"/>
      <w:r w:rsidRPr="00657FF6">
        <w:rPr>
          <w:rFonts w:ascii="Times New Roman" w:hAnsi="Times New Roman"/>
          <w:szCs w:val="22"/>
        </w:rPr>
        <w:t>state of the art</w:t>
      </w:r>
      <w:proofErr w:type="gramEnd"/>
      <w:r w:rsidRPr="00657FF6">
        <w:rPr>
          <w:rFonts w:ascii="Times New Roman" w:hAnsi="Times New Roman"/>
          <w:szCs w:val="22"/>
        </w:rPr>
        <w:t xml:space="preserve"> teleconference facilities to facilitate the virtual delivery. Expected completion by 1</w:t>
      </w:r>
      <w:r w:rsidRPr="00657FF6">
        <w:rPr>
          <w:rFonts w:ascii="Times New Roman" w:hAnsi="Times New Roman"/>
          <w:szCs w:val="22"/>
          <w:vertAlign w:val="superscript"/>
        </w:rPr>
        <w:t>st</w:t>
      </w:r>
      <w:r w:rsidRPr="00657FF6">
        <w:rPr>
          <w:rFonts w:ascii="Times New Roman" w:hAnsi="Times New Roman"/>
          <w:szCs w:val="22"/>
        </w:rPr>
        <w:t xml:space="preserve"> </w:t>
      </w:r>
      <w:proofErr w:type="spellStart"/>
      <w:r w:rsidRPr="00657FF6">
        <w:rPr>
          <w:rFonts w:ascii="Times New Roman" w:hAnsi="Times New Roman"/>
          <w:szCs w:val="22"/>
        </w:rPr>
        <w:t>Qtr</w:t>
      </w:r>
      <w:proofErr w:type="spellEnd"/>
      <w:r w:rsidRPr="00657FF6">
        <w:rPr>
          <w:rFonts w:ascii="Times New Roman" w:hAnsi="Times New Roman"/>
          <w:szCs w:val="22"/>
        </w:rPr>
        <w:t xml:space="preserve"> 2021. </w:t>
      </w:r>
    </w:p>
    <w:p w14:paraId="5C8E5288" w14:textId="77777777" w:rsidR="00450739" w:rsidRPr="00657FF6" w:rsidRDefault="00450739" w:rsidP="00450739">
      <w:pPr>
        <w:pStyle w:val="NoSpacing"/>
        <w:tabs>
          <w:tab w:val="left" w:pos="567"/>
        </w:tabs>
        <w:ind w:left="567"/>
        <w:jc w:val="both"/>
        <w:rPr>
          <w:rFonts w:ascii="Times New Roman" w:hAnsi="Times New Roman"/>
          <w:szCs w:val="22"/>
        </w:rPr>
      </w:pPr>
    </w:p>
    <w:p w14:paraId="5B0111D5" w14:textId="77777777" w:rsidR="00450739" w:rsidRPr="00657FF6" w:rsidRDefault="00450739"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For the delivery of the national activities in 2021, engaging local consultants and stronger local coordination by the recipient authorities would be needed</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0C306733" w14:textId="77777777" w:rsidR="00450739" w:rsidRPr="00657FF6" w:rsidRDefault="00450739" w:rsidP="009A5876">
      <w:pPr>
        <w:pStyle w:val="NoSpacing"/>
        <w:spacing w:line="276" w:lineRule="auto"/>
        <w:jc w:val="both"/>
        <w:rPr>
          <w:rFonts w:ascii="Times New Roman" w:hAnsi="Times New Roman"/>
          <w:bCs/>
          <w:szCs w:val="22"/>
        </w:rPr>
      </w:pPr>
    </w:p>
    <w:p w14:paraId="20AE6475" w14:textId="35767A81" w:rsidR="00FB7877" w:rsidRPr="00657FF6" w:rsidRDefault="000B2C97" w:rsidP="009A5876">
      <w:pPr>
        <w:pStyle w:val="NoSpacing"/>
        <w:spacing w:line="276" w:lineRule="auto"/>
        <w:jc w:val="both"/>
        <w:rPr>
          <w:rFonts w:ascii="Times New Roman" w:hAnsi="Times New Roman"/>
          <w:b/>
          <w:szCs w:val="22"/>
        </w:rPr>
      </w:pPr>
      <w:r w:rsidRPr="00657FF6">
        <w:rPr>
          <w:rFonts w:ascii="Times New Roman" w:hAnsi="Times New Roman"/>
          <w:b/>
          <w:szCs w:val="22"/>
        </w:rPr>
        <w:t xml:space="preserve">3.3 </w:t>
      </w:r>
      <w:r w:rsidR="00DB0F9A" w:rsidRPr="00657FF6">
        <w:rPr>
          <w:rFonts w:ascii="Times New Roman" w:hAnsi="Times New Roman"/>
          <w:b/>
          <w:szCs w:val="22"/>
        </w:rPr>
        <w:t>Recommendation:</w:t>
      </w:r>
    </w:p>
    <w:p w14:paraId="5D50A82E" w14:textId="77777777" w:rsidR="00941A57" w:rsidRPr="00657FF6" w:rsidRDefault="00740FC5" w:rsidP="009A5876">
      <w:pPr>
        <w:pStyle w:val="NoSpacing"/>
        <w:spacing w:line="276" w:lineRule="auto"/>
        <w:jc w:val="both"/>
        <w:rPr>
          <w:rFonts w:ascii="Times New Roman" w:hAnsi="Times New Roman"/>
          <w:bCs/>
          <w:szCs w:val="22"/>
        </w:rPr>
      </w:pPr>
      <w:r w:rsidRPr="00657FF6">
        <w:rPr>
          <w:rFonts w:ascii="Times New Roman" w:hAnsi="Times New Roman"/>
          <w:bCs/>
          <w:szCs w:val="22"/>
        </w:rPr>
        <w:t>T</w:t>
      </w:r>
      <w:r w:rsidR="00941A57" w:rsidRPr="00657FF6">
        <w:rPr>
          <w:rFonts w:ascii="Times New Roman" w:hAnsi="Times New Roman"/>
          <w:bCs/>
          <w:szCs w:val="22"/>
        </w:rPr>
        <w:t xml:space="preserve">he following recommendations were presented to the </w:t>
      </w:r>
      <w:proofErr w:type="gramStart"/>
      <w:r w:rsidR="00941A57" w:rsidRPr="00657FF6">
        <w:rPr>
          <w:rFonts w:ascii="Times New Roman" w:hAnsi="Times New Roman"/>
          <w:bCs/>
          <w:szCs w:val="22"/>
        </w:rPr>
        <w:t>committee;</w:t>
      </w:r>
      <w:proofErr w:type="gramEnd"/>
    </w:p>
    <w:p w14:paraId="2360EE75" w14:textId="77777777" w:rsidR="00DC29F9" w:rsidRPr="00657FF6" w:rsidRDefault="00DC29F9" w:rsidP="007A0927">
      <w:pPr>
        <w:numPr>
          <w:ilvl w:val="0"/>
          <w:numId w:val="1"/>
        </w:numPr>
        <w:jc w:val="both"/>
        <w:rPr>
          <w:rFonts w:ascii="Times New Roman" w:eastAsia="Times New Roman" w:hAnsi="Times New Roman" w:cs="Times New Roman"/>
          <w:bCs/>
          <w:lang w:val="en-AU"/>
        </w:rPr>
      </w:pPr>
      <w:r w:rsidRPr="00657FF6">
        <w:rPr>
          <w:rFonts w:ascii="Times New Roman" w:eastAsia="Times New Roman" w:hAnsi="Times New Roman" w:cs="Times New Roman"/>
          <w:bCs/>
          <w:lang w:val="en-AU"/>
        </w:rPr>
        <w:t>Endorsed the Minutes of SC 3</w:t>
      </w:r>
    </w:p>
    <w:p w14:paraId="58A8BECB" w14:textId="77777777" w:rsidR="00DC29F9" w:rsidRPr="00657FF6" w:rsidRDefault="00DC29F9" w:rsidP="007A0927">
      <w:pPr>
        <w:numPr>
          <w:ilvl w:val="0"/>
          <w:numId w:val="1"/>
        </w:numPr>
        <w:jc w:val="both"/>
        <w:rPr>
          <w:rFonts w:ascii="Times New Roman" w:eastAsia="Times New Roman" w:hAnsi="Times New Roman" w:cs="Times New Roman"/>
          <w:bCs/>
          <w:lang w:val="en-AU"/>
        </w:rPr>
      </w:pPr>
      <w:r w:rsidRPr="00657FF6">
        <w:rPr>
          <w:rFonts w:ascii="Times New Roman" w:eastAsia="Times New Roman" w:hAnsi="Times New Roman" w:cs="Times New Roman"/>
          <w:bCs/>
          <w:lang w:val="en-AU"/>
        </w:rPr>
        <w:t xml:space="preserve">Noted the progress with the implementation of matters arising from SC 3  </w:t>
      </w:r>
    </w:p>
    <w:p w14:paraId="5CAC45BD" w14:textId="77777777" w:rsidR="00DC29F9" w:rsidRPr="00657FF6" w:rsidRDefault="00DC29F9" w:rsidP="007A0927">
      <w:pPr>
        <w:numPr>
          <w:ilvl w:val="0"/>
          <w:numId w:val="1"/>
        </w:numPr>
        <w:jc w:val="both"/>
        <w:rPr>
          <w:rFonts w:ascii="Times New Roman" w:eastAsia="Times New Roman" w:hAnsi="Times New Roman" w:cs="Times New Roman"/>
          <w:bCs/>
          <w:lang w:val="en-AU"/>
        </w:rPr>
      </w:pPr>
      <w:r w:rsidRPr="00657FF6">
        <w:rPr>
          <w:rFonts w:ascii="Times New Roman" w:eastAsia="Times New Roman" w:hAnsi="Times New Roman" w:cs="Times New Roman"/>
          <w:bCs/>
          <w:lang w:val="en-AU"/>
        </w:rPr>
        <w:t xml:space="preserve">Acknowledged the highlights of PCREEE’s deliverables in 2019 </w:t>
      </w:r>
    </w:p>
    <w:p w14:paraId="5A4279A5" w14:textId="1AACF286" w:rsidR="00FB7877" w:rsidRPr="00657FF6" w:rsidRDefault="00FB7877" w:rsidP="009A5876">
      <w:pPr>
        <w:jc w:val="both"/>
        <w:rPr>
          <w:rFonts w:ascii="Times New Roman" w:hAnsi="Times New Roman" w:cs="Times New Roman"/>
          <w:b/>
        </w:rPr>
      </w:pPr>
      <w:r w:rsidRPr="00657FF6">
        <w:rPr>
          <w:rFonts w:ascii="Times New Roman" w:hAnsi="Times New Roman" w:cs="Times New Roman"/>
          <w:b/>
        </w:rPr>
        <w:t>The SC</w:t>
      </w:r>
      <w:r w:rsidR="00051860" w:rsidRPr="00657FF6">
        <w:rPr>
          <w:rFonts w:ascii="Times New Roman" w:hAnsi="Times New Roman" w:cs="Times New Roman"/>
          <w:b/>
        </w:rPr>
        <w:t>5</w:t>
      </w:r>
      <w:r w:rsidRPr="00657FF6">
        <w:rPr>
          <w:rFonts w:ascii="Times New Roman" w:hAnsi="Times New Roman" w:cs="Times New Roman"/>
          <w:b/>
        </w:rPr>
        <w:t xml:space="preserve"> endorsed </w:t>
      </w:r>
      <w:r w:rsidR="00D71D6E" w:rsidRPr="00657FF6">
        <w:rPr>
          <w:rFonts w:ascii="Times New Roman" w:hAnsi="Times New Roman" w:cs="Times New Roman"/>
          <w:b/>
        </w:rPr>
        <w:t xml:space="preserve">the recommendations as </w:t>
      </w:r>
      <w:r w:rsidR="004D0DDB" w:rsidRPr="00657FF6">
        <w:rPr>
          <w:rFonts w:ascii="Times New Roman" w:hAnsi="Times New Roman" w:cs="Times New Roman"/>
          <w:b/>
        </w:rPr>
        <w:t xml:space="preserve">they were </w:t>
      </w:r>
      <w:r w:rsidR="00D71D6E" w:rsidRPr="00657FF6">
        <w:rPr>
          <w:rFonts w:ascii="Times New Roman" w:hAnsi="Times New Roman" w:cs="Times New Roman"/>
          <w:b/>
        </w:rPr>
        <w:t>presented</w:t>
      </w:r>
      <w:r w:rsidRPr="00657FF6">
        <w:rPr>
          <w:rFonts w:ascii="Times New Roman" w:hAnsi="Times New Roman" w:cs="Times New Roman"/>
          <w:b/>
        </w:rPr>
        <w:t>.</w:t>
      </w:r>
    </w:p>
    <w:p w14:paraId="3C181F9F" w14:textId="77777777" w:rsidR="00051860" w:rsidRPr="00104030" w:rsidRDefault="00051860" w:rsidP="009A5876">
      <w:pPr>
        <w:jc w:val="both"/>
        <w:rPr>
          <w:rFonts w:ascii="Times New Roman" w:hAnsi="Times New Roman" w:cs="Times New Roman"/>
          <w:b/>
          <w:sz w:val="24"/>
          <w:szCs w:val="24"/>
        </w:rPr>
      </w:pPr>
      <w:r w:rsidRPr="00104030">
        <w:rPr>
          <w:rFonts w:ascii="Times New Roman" w:hAnsi="Times New Roman" w:cs="Times New Roman"/>
          <w:b/>
          <w:sz w:val="24"/>
          <w:szCs w:val="24"/>
        </w:rPr>
        <w:t xml:space="preserve">Agenda 4: PCREEE Business Plan / Technical Report </w:t>
      </w:r>
    </w:p>
    <w:p w14:paraId="796FAA32" w14:textId="77777777" w:rsidR="00904A9E" w:rsidRPr="00657FF6" w:rsidRDefault="00904A9E" w:rsidP="00904A9E">
      <w:pPr>
        <w:pStyle w:val="NoSpacing"/>
        <w:tabs>
          <w:tab w:val="left" w:pos="567"/>
        </w:tabs>
        <w:jc w:val="both"/>
        <w:rPr>
          <w:rFonts w:ascii="Times New Roman" w:hAnsi="Times New Roman"/>
          <w:szCs w:val="22"/>
        </w:rPr>
      </w:pPr>
      <w:r w:rsidRPr="00657FF6">
        <w:rPr>
          <w:rFonts w:ascii="Times New Roman" w:hAnsi="Times New Roman"/>
          <w:szCs w:val="22"/>
        </w:rPr>
        <w:t xml:space="preserve">The Second Meeting of Pacific Ministers of Energy and Transport, held from 2 to 4 April 2014, in </w:t>
      </w:r>
      <w:proofErr w:type="spellStart"/>
      <w:r w:rsidRPr="00657FF6">
        <w:rPr>
          <w:rFonts w:ascii="Times New Roman" w:hAnsi="Times New Roman"/>
          <w:szCs w:val="22"/>
        </w:rPr>
        <w:t>Nadi</w:t>
      </w:r>
      <w:proofErr w:type="spellEnd"/>
      <w:r w:rsidRPr="00657FF6">
        <w:rPr>
          <w:rFonts w:ascii="Times New Roman" w:hAnsi="Times New Roman"/>
          <w:szCs w:val="22"/>
        </w:rPr>
        <w:t xml:space="preserve">, Fiji, endorsed the establishment of the PCREEE as regional </w:t>
      </w:r>
      <w:proofErr w:type="spellStart"/>
      <w:r w:rsidRPr="00657FF6">
        <w:rPr>
          <w:rFonts w:ascii="Times New Roman" w:hAnsi="Times New Roman"/>
          <w:szCs w:val="22"/>
        </w:rPr>
        <w:t>centre</w:t>
      </w:r>
      <w:proofErr w:type="spellEnd"/>
      <w:r w:rsidRPr="00657FF6">
        <w:rPr>
          <w:rFonts w:ascii="Times New Roman" w:hAnsi="Times New Roman"/>
          <w:szCs w:val="22"/>
        </w:rPr>
        <w:t xml:space="preserve"> of excellence. PCREEE focuses on private-sector relevant regional interventions in the areas of policy implementation, capacity development, knowledge management, as well as investment and business promotion on Renewable Energy and Energy Efficiency. The Centre is co-hosted by the Pacific Community (SPC), CROP agencies and the Government of Tonga.</w:t>
      </w:r>
    </w:p>
    <w:p w14:paraId="4BE13C78" w14:textId="77777777" w:rsidR="00904A9E" w:rsidRPr="00657FF6" w:rsidRDefault="00904A9E" w:rsidP="00904A9E">
      <w:pPr>
        <w:pStyle w:val="NoSpacing"/>
        <w:tabs>
          <w:tab w:val="left" w:pos="567"/>
        </w:tabs>
        <w:ind w:left="567"/>
        <w:jc w:val="both"/>
        <w:rPr>
          <w:rFonts w:ascii="Times New Roman" w:hAnsi="Times New Roman"/>
          <w:szCs w:val="22"/>
        </w:rPr>
      </w:pPr>
    </w:p>
    <w:p w14:paraId="1AD9AE9F" w14:textId="5F68CCF2" w:rsidR="00904A9E" w:rsidRPr="00657FF6" w:rsidRDefault="00904A9E" w:rsidP="00904A9E">
      <w:pPr>
        <w:pStyle w:val="NoSpacing"/>
        <w:tabs>
          <w:tab w:val="left" w:pos="567"/>
        </w:tabs>
        <w:jc w:val="both"/>
        <w:rPr>
          <w:rFonts w:ascii="Times New Roman" w:hAnsi="Times New Roman"/>
          <w:szCs w:val="22"/>
        </w:rPr>
      </w:pPr>
      <w:r w:rsidRPr="00657FF6">
        <w:rPr>
          <w:rFonts w:ascii="Times New Roman" w:hAnsi="Times New Roman"/>
          <w:szCs w:val="22"/>
        </w:rPr>
        <w:t>PCREEE was then inaugurated on 26 April 2017 in Nuku’alofa, Tonga, at the margins of the Third Pacific Regional Energy and Transport Ministers’ Meeting.</w:t>
      </w:r>
    </w:p>
    <w:p w14:paraId="5D258FED" w14:textId="77777777" w:rsidR="00904A9E" w:rsidRPr="00657FF6" w:rsidRDefault="00904A9E" w:rsidP="00904A9E">
      <w:pPr>
        <w:pStyle w:val="NoSpacing"/>
        <w:tabs>
          <w:tab w:val="left" w:pos="567"/>
        </w:tabs>
        <w:jc w:val="both"/>
        <w:rPr>
          <w:rFonts w:ascii="Times New Roman" w:hAnsi="Times New Roman"/>
          <w:szCs w:val="22"/>
        </w:rPr>
      </w:pPr>
    </w:p>
    <w:p w14:paraId="3B022DDA" w14:textId="4826007A" w:rsidR="00904A9E" w:rsidRPr="00657FF6" w:rsidRDefault="00904A9E" w:rsidP="00904A9E">
      <w:pPr>
        <w:pStyle w:val="NoSpacing"/>
        <w:tabs>
          <w:tab w:val="left" w:pos="567"/>
        </w:tabs>
        <w:jc w:val="both"/>
        <w:rPr>
          <w:rFonts w:ascii="Times New Roman" w:hAnsi="Times New Roman"/>
          <w:szCs w:val="22"/>
        </w:rPr>
      </w:pPr>
      <w:r w:rsidRPr="00657FF6">
        <w:rPr>
          <w:rFonts w:ascii="Times New Roman" w:hAnsi="Times New Roman"/>
          <w:szCs w:val="22"/>
        </w:rPr>
        <w:t>The First Operational Phase (FOP) of PCREEE is from 2017 – 2020 and is guided by a Project Document agreed to by UNIDO, SPC and the PICTs.</w:t>
      </w:r>
      <w:r w:rsidR="007F7746" w:rsidRPr="00657FF6">
        <w:rPr>
          <w:rFonts w:ascii="Times New Roman" w:hAnsi="Times New Roman"/>
          <w:szCs w:val="22"/>
        </w:rPr>
        <w:t xml:space="preserve"> Key FOP activities were the establishment of the office</w:t>
      </w:r>
      <w:r w:rsidR="00204BFA" w:rsidRPr="00657FF6">
        <w:rPr>
          <w:rFonts w:ascii="Times New Roman" w:hAnsi="Times New Roman"/>
          <w:szCs w:val="22"/>
        </w:rPr>
        <w:t>, recruitments</w:t>
      </w:r>
      <w:r w:rsidR="007F7746" w:rsidRPr="00657FF6">
        <w:rPr>
          <w:rFonts w:ascii="Times New Roman" w:hAnsi="Times New Roman"/>
          <w:szCs w:val="22"/>
        </w:rPr>
        <w:t xml:space="preserve"> and staffing and </w:t>
      </w:r>
      <w:r w:rsidR="00204BFA" w:rsidRPr="00657FF6">
        <w:rPr>
          <w:rFonts w:ascii="Times New Roman" w:hAnsi="Times New Roman"/>
          <w:szCs w:val="22"/>
        </w:rPr>
        <w:t>th</w:t>
      </w:r>
      <w:r w:rsidRPr="00657FF6">
        <w:rPr>
          <w:rFonts w:ascii="Times New Roman" w:hAnsi="Times New Roman"/>
          <w:szCs w:val="22"/>
        </w:rPr>
        <w:t xml:space="preserve">e development of a 10-year PCREEE Business Plan (BP). </w:t>
      </w:r>
    </w:p>
    <w:p w14:paraId="409CC16C" w14:textId="77777777" w:rsidR="00904A9E" w:rsidRPr="00657FF6" w:rsidRDefault="00904A9E" w:rsidP="00904A9E">
      <w:pPr>
        <w:pStyle w:val="NoSpacing"/>
        <w:tabs>
          <w:tab w:val="left" w:pos="567"/>
        </w:tabs>
        <w:jc w:val="both"/>
        <w:rPr>
          <w:rFonts w:ascii="Times New Roman" w:hAnsi="Times New Roman"/>
          <w:b/>
          <w:bCs/>
          <w:szCs w:val="22"/>
        </w:rPr>
      </w:pPr>
    </w:p>
    <w:p w14:paraId="1871E273" w14:textId="1EBDDEF5" w:rsidR="00904A9E" w:rsidRPr="00657FF6" w:rsidRDefault="00893EDF" w:rsidP="00904A9E">
      <w:pPr>
        <w:pStyle w:val="NoSpacing"/>
        <w:tabs>
          <w:tab w:val="left" w:pos="567"/>
        </w:tabs>
        <w:jc w:val="both"/>
        <w:rPr>
          <w:rFonts w:ascii="Times New Roman" w:hAnsi="Times New Roman"/>
          <w:b/>
          <w:bCs/>
          <w:szCs w:val="22"/>
        </w:rPr>
      </w:pPr>
      <w:r w:rsidRPr="00657FF6">
        <w:rPr>
          <w:rFonts w:ascii="Times New Roman" w:hAnsi="Times New Roman"/>
          <w:b/>
          <w:bCs/>
          <w:szCs w:val="22"/>
        </w:rPr>
        <w:t xml:space="preserve">4.1 </w:t>
      </w:r>
      <w:r w:rsidR="00904A9E" w:rsidRPr="00657FF6">
        <w:rPr>
          <w:rFonts w:ascii="Times New Roman" w:hAnsi="Times New Roman"/>
          <w:b/>
          <w:bCs/>
          <w:szCs w:val="22"/>
        </w:rPr>
        <w:t>The 5</w:t>
      </w:r>
      <w:r w:rsidR="00904A9E" w:rsidRPr="00657FF6">
        <w:rPr>
          <w:rFonts w:ascii="Times New Roman" w:hAnsi="Times New Roman"/>
          <w:b/>
          <w:bCs/>
          <w:szCs w:val="22"/>
          <w:vertAlign w:val="superscript"/>
        </w:rPr>
        <w:t>th</w:t>
      </w:r>
      <w:r w:rsidR="00904A9E" w:rsidRPr="00657FF6">
        <w:rPr>
          <w:rFonts w:ascii="Times New Roman" w:hAnsi="Times New Roman"/>
          <w:b/>
          <w:bCs/>
          <w:szCs w:val="22"/>
        </w:rPr>
        <w:t xml:space="preserve"> PSC noted the following outcomes:</w:t>
      </w:r>
    </w:p>
    <w:p w14:paraId="22463B44" w14:textId="77777777" w:rsidR="007F7746" w:rsidRPr="00657FF6" w:rsidRDefault="00904A9E" w:rsidP="007A0927">
      <w:pPr>
        <w:pStyle w:val="NoSpacing"/>
        <w:numPr>
          <w:ilvl w:val="0"/>
          <w:numId w:val="3"/>
        </w:numPr>
        <w:tabs>
          <w:tab w:val="left" w:pos="567"/>
        </w:tabs>
        <w:spacing w:after="160" w:line="259" w:lineRule="auto"/>
        <w:ind w:left="567" w:hanging="567"/>
        <w:jc w:val="both"/>
        <w:rPr>
          <w:rFonts w:ascii="Times New Roman" w:hAnsi="Times New Roman"/>
          <w:szCs w:val="22"/>
        </w:rPr>
      </w:pPr>
      <w:r w:rsidRPr="00657FF6">
        <w:rPr>
          <w:rFonts w:ascii="Times New Roman" w:hAnsi="Times New Roman"/>
          <w:szCs w:val="22"/>
        </w:rPr>
        <w:t xml:space="preserve">In mid-2019 UNIDO contracted </w:t>
      </w:r>
      <w:proofErr w:type="spellStart"/>
      <w:r w:rsidRPr="00657FF6">
        <w:rPr>
          <w:rFonts w:ascii="Times New Roman" w:hAnsi="Times New Roman"/>
          <w:szCs w:val="22"/>
        </w:rPr>
        <w:t>Trama</w:t>
      </w:r>
      <w:proofErr w:type="spellEnd"/>
      <w:r w:rsidRPr="00657FF6">
        <w:rPr>
          <w:rFonts w:ascii="Times New Roman" w:hAnsi="Times New Roman"/>
          <w:szCs w:val="22"/>
        </w:rPr>
        <w:t xml:space="preserve"> Techno Ambiental (TTA) from Spain to draft the </w:t>
      </w:r>
      <w:proofErr w:type="gramStart"/>
      <w:r w:rsidRPr="00657FF6">
        <w:rPr>
          <w:rFonts w:ascii="Times New Roman" w:hAnsi="Times New Roman"/>
          <w:szCs w:val="22"/>
        </w:rPr>
        <w:t xml:space="preserve">BP.  </w:t>
      </w:r>
      <w:proofErr w:type="gramEnd"/>
      <w:r w:rsidRPr="00657FF6">
        <w:rPr>
          <w:rFonts w:ascii="Times New Roman" w:hAnsi="Times New Roman"/>
          <w:szCs w:val="22"/>
        </w:rPr>
        <w:t xml:space="preserve"> The BP established the vision and mission, scope of mandate, long-term planning and resource framework and sustainability scenario(s) for the Centre. In line with the directions of the Pacific Energy Ministers, the BP maintains a strong focus on the private sector and industry dimension of sustainable energy in the areas of RE &amp; EE Business Start-ups &amp; Entrepreneurship, RE &amp; EE for Sustainable Mobility, RE Mini-grids and Energy Efficiency Investment. </w:t>
      </w:r>
    </w:p>
    <w:p w14:paraId="4935044F" w14:textId="77777777" w:rsidR="007F7746" w:rsidRPr="00657FF6" w:rsidRDefault="00904A9E" w:rsidP="007A0927">
      <w:pPr>
        <w:pStyle w:val="NoSpacing"/>
        <w:numPr>
          <w:ilvl w:val="0"/>
          <w:numId w:val="3"/>
        </w:numPr>
        <w:tabs>
          <w:tab w:val="left" w:pos="567"/>
        </w:tabs>
        <w:spacing w:after="160" w:line="259" w:lineRule="auto"/>
        <w:ind w:left="567" w:hanging="567"/>
        <w:jc w:val="both"/>
        <w:rPr>
          <w:rFonts w:ascii="Times New Roman" w:hAnsi="Times New Roman"/>
          <w:szCs w:val="22"/>
        </w:rPr>
      </w:pPr>
      <w:r w:rsidRPr="00657FF6">
        <w:rPr>
          <w:rFonts w:ascii="Times New Roman" w:hAnsi="Times New Roman"/>
          <w:szCs w:val="22"/>
        </w:rPr>
        <w:t xml:space="preserve">The first regional consultation and validation workshop on the PCREEE Business Plan 2020 - 2030 was conducted on 4 June. Due to the Covid19 pandemic, the consultation was done virtually via </w:t>
      </w:r>
      <w:r w:rsidRPr="00657FF6">
        <w:rPr>
          <w:rFonts w:ascii="Times New Roman" w:hAnsi="Times New Roman"/>
          <w:szCs w:val="22"/>
        </w:rPr>
        <w:lastRenderedPageBreak/>
        <w:t xml:space="preserve">Zoom. Attendees were from the public sector, the private sector, NGOs, regional and international organizations including donors and development partners. </w:t>
      </w:r>
    </w:p>
    <w:p w14:paraId="11F3DC99" w14:textId="1F76AB84" w:rsidR="003D0829" w:rsidRPr="00657FF6" w:rsidRDefault="00904A9E" w:rsidP="007A0927">
      <w:pPr>
        <w:pStyle w:val="NoSpacing"/>
        <w:numPr>
          <w:ilvl w:val="0"/>
          <w:numId w:val="3"/>
        </w:numPr>
        <w:tabs>
          <w:tab w:val="left" w:pos="567"/>
        </w:tabs>
        <w:spacing w:after="160" w:line="259" w:lineRule="auto"/>
        <w:ind w:left="567" w:hanging="567"/>
        <w:jc w:val="both"/>
        <w:rPr>
          <w:rFonts w:ascii="Times New Roman" w:hAnsi="Times New Roman"/>
          <w:szCs w:val="22"/>
        </w:rPr>
      </w:pPr>
      <w:r w:rsidRPr="00657FF6">
        <w:rPr>
          <w:rFonts w:ascii="Times New Roman" w:hAnsi="Times New Roman"/>
          <w:szCs w:val="22"/>
        </w:rPr>
        <w:t>National Consultations and validation workshops were also conducted for Solomon Islands (10</w:t>
      </w:r>
      <w:r w:rsidRPr="00657FF6">
        <w:rPr>
          <w:rFonts w:ascii="Times New Roman" w:hAnsi="Times New Roman"/>
          <w:szCs w:val="22"/>
          <w:vertAlign w:val="superscript"/>
        </w:rPr>
        <w:t>th</w:t>
      </w:r>
      <w:r w:rsidRPr="00657FF6">
        <w:rPr>
          <w:rFonts w:ascii="Times New Roman" w:hAnsi="Times New Roman"/>
          <w:szCs w:val="22"/>
        </w:rPr>
        <w:t xml:space="preserve"> July), Tuvalu (12</w:t>
      </w:r>
      <w:r w:rsidRPr="00657FF6">
        <w:rPr>
          <w:rFonts w:ascii="Times New Roman" w:hAnsi="Times New Roman"/>
          <w:szCs w:val="22"/>
          <w:vertAlign w:val="superscript"/>
        </w:rPr>
        <w:t>th</w:t>
      </w:r>
      <w:r w:rsidRPr="00657FF6">
        <w:rPr>
          <w:rFonts w:ascii="Times New Roman" w:hAnsi="Times New Roman"/>
          <w:szCs w:val="22"/>
        </w:rPr>
        <w:t xml:space="preserve"> August), Nauru (4</w:t>
      </w:r>
      <w:r w:rsidRPr="00657FF6">
        <w:rPr>
          <w:rFonts w:ascii="Times New Roman" w:hAnsi="Times New Roman"/>
          <w:szCs w:val="22"/>
          <w:vertAlign w:val="superscript"/>
        </w:rPr>
        <w:t>th</w:t>
      </w:r>
      <w:r w:rsidRPr="00657FF6">
        <w:rPr>
          <w:rFonts w:ascii="Times New Roman" w:hAnsi="Times New Roman"/>
          <w:szCs w:val="22"/>
        </w:rPr>
        <w:t xml:space="preserve"> August), Niue (18</w:t>
      </w:r>
      <w:r w:rsidRPr="00657FF6">
        <w:rPr>
          <w:rFonts w:ascii="Times New Roman" w:hAnsi="Times New Roman"/>
          <w:szCs w:val="22"/>
          <w:vertAlign w:val="superscript"/>
        </w:rPr>
        <w:t>th</w:t>
      </w:r>
      <w:r w:rsidRPr="00657FF6">
        <w:rPr>
          <w:rFonts w:ascii="Times New Roman" w:hAnsi="Times New Roman"/>
          <w:szCs w:val="22"/>
        </w:rPr>
        <w:t xml:space="preserve"> August), Palau (1</w:t>
      </w:r>
      <w:r w:rsidRPr="00657FF6">
        <w:rPr>
          <w:rFonts w:ascii="Times New Roman" w:hAnsi="Times New Roman"/>
          <w:szCs w:val="22"/>
          <w:vertAlign w:val="superscript"/>
        </w:rPr>
        <w:t>st</w:t>
      </w:r>
      <w:r w:rsidRPr="00657FF6">
        <w:rPr>
          <w:rFonts w:ascii="Times New Roman" w:hAnsi="Times New Roman"/>
          <w:szCs w:val="22"/>
        </w:rPr>
        <w:t xml:space="preserve"> September), Tonga (20</w:t>
      </w:r>
      <w:r w:rsidRPr="00657FF6">
        <w:rPr>
          <w:rFonts w:ascii="Times New Roman" w:hAnsi="Times New Roman"/>
          <w:szCs w:val="22"/>
          <w:vertAlign w:val="superscript"/>
        </w:rPr>
        <w:t>th</w:t>
      </w:r>
      <w:r w:rsidRPr="00657FF6">
        <w:rPr>
          <w:rFonts w:ascii="Times New Roman" w:hAnsi="Times New Roman"/>
          <w:szCs w:val="22"/>
        </w:rPr>
        <w:t xml:space="preserve"> October) and Vanuatu (21</w:t>
      </w:r>
      <w:r w:rsidRPr="00657FF6">
        <w:rPr>
          <w:rFonts w:ascii="Times New Roman" w:hAnsi="Times New Roman"/>
          <w:szCs w:val="22"/>
          <w:vertAlign w:val="superscript"/>
        </w:rPr>
        <w:t>st</w:t>
      </w:r>
      <w:r w:rsidRPr="00657FF6">
        <w:rPr>
          <w:rFonts w:ascii="Times New Roman" w:hAnsi="Times New Roman"/>
          <w:szCs w:val="22"/>
        </w:rPr>
        <w:t xml:space="preserve"> October)</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The rest were invited to download the BP and comment using track and changes. </w:t>
      </w:r>
      <w:r w:rsidR="003D0829" w:rsidRPr="00657FF6">
        <w:rPr>
          <w:rFonts w:ascii="Times New Roman" w:hAnsi="Times New Roman"/>
          <w:szCs w:val="22"/>
        </w:rPr>
        <w:t xml:space="preserve">The Business Plan is annexed under </w:t>
      </w:r>
      <w:r w:rsidR="004F0009">
        <w:rPr>
          <w:rFonts w:ascii="Times New Roman" w:hAnsi="Times New Roman"/>
          <w:szCs w:val="22"/>
        </w:rPr>
        <w:t>section</w:t>
      </w:r>
      <w:r w:rsidR="00893EDF" w:rsidRPr="00657FF6">
        <w:rPr>
          <w:rFonts w:ascii="Times New Roman" w:hAnsi="Times New Roman"/>
          <w:szCs w:val="22"/>
        </w:rPr>
        <w:t xml:space="preserve"> 4.4</w:t>
      </w:r>
      <w:r w:rsidR="003D0829" w:rsidRPr="00657FF6">
        <w:rPr>
          <w:rFonts w:ascii="Times New Roman" w:hAnsi="Times New Roman"/>
          <w:szCs w:val="22"/>
        </w:rPr>
        <w:t xml:space="preserve"> meeting papers below.</w:t>
      </w:r>
    </w:p>
    <w:p w14:paraId="375276F2" w14:textId="77777777" w:rsidR="00A86315" w:rsidRPr="00657FF6" w:rsidRDefault="00A86315"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The BP has four priority strategic areas for its SOP:</w:t>
      </w:r>
    </w:p>
    <w:p w14:paraId="1D9421A3" w14:textId="77777777" w:rsidR="00A86315" w:rsidRPr="00657FF6" w:rsidRDefault="00A86315" w:rsidP="007A0927">
      <w:pPr>
        <w:pStyle w:val="NoSpacing"/>
        <w:numPr>
          <w:ilvl w:val="0"/>
          <w:numId w:val="9"/>
        </w:numPr>
        <w:tabs>
          <w:tab w:val="left" w:pos="567"/>
        </w:tabs>
        <w:jc w:val="both"/>
        <w:rPr>
          <w:rFonts w:ascii="Times New Roman" w:hAnsi="Times New Roman"/>
          <w:szCs w:val="22"/>
        </w:rPr>
      </w:pPr>
      <w:r w:rsidRPr="00657FF6">
        <w:rPr>
          <w:rFonts w:ascii="Times New Roman" w:hAnsi="Times New Roman"/>
          <w:szCs w:val="22"/>
        </w:rPr>
        <w:t xml:space="preserve">RE&amp;EE Business Start-Up and </w:t>
      </w:r>
      <w:proofErr w:type="gramStart"/>
      <w:r w:rsidRPr="00657FF6">
        <w:rPr>
          <w:rFonts w:ascii="Times New Roman" w:hAnsi="Times New Roman"/>
          <w:szCs w:val="22"/>
        </w:rPr>
        <w:t>Entrepreneurship;</w:t>
      </w:r>
      <w:proofErr w:type="gramEnd"/>
    </w:p>
    <w:p w14:paraId="56DB23AF" w14:textId="77777777" w:rsidR="00A86315" w:rsidRPr="00657FF6" w:rsidRDefault="00A86315" w:rsidP="007A0927">
      <w:pPr>
        <w:pStyle w:val="NoSpacing"/>
        <w:numPr>
          <w:ilvl w:val="0"/>
          <w:numId w:val="9"/>
        </w:numPr>
        <w:tabs>
          <w:tab w:val="left" w:pos="567"/>
        </w:tabs>
        <w:jc w:val="both"/>
        <w:rPr>
          <w:rFonts w:ascii="Times New Roman" w:hAnsi="Times New Roman"/>
          <w:szCs w:val="22"/>
        </w:rPr>
      </w:pPr>
      <w:r w:rsidRPr="00657FF6">
        <w:rPr>
          <w:rFonts w:ascii="Times New Roman" w:hAnsi="Times New Roman"/>
          <w:szCs w:val="22"/>
        </w:rPr>
        <w:t xml:space="preserve">RE&amp;EE for Sustainable </w:t>
      </w:r>
      <w:proofErr w:type="gramStart"/>
      <w:r w:rsidRPr="00657FF6">
        <w:rPr>
          <w:rFonts w:ascii="Times New Roman" w:hAnsi="Times New Roman"/>
          <w:szCs w:val="22"/>
        </w:rPr>
        <w:t>Mobility;</w:t>
      </w:r>
      <w:proofErr w:type="gramEnd"/>
    </w:p>
    <w:p w14:paraId="2FF4D6A1" w14:textId="77777777" w:rsidR="00A86315" w:rsidRPr="00657FF6" w:rsidRDefault="00A86315" w:rsidP="007A0927">
      <w:pPr>
        <w:pStyle w:val="NoSpacing"/>
        <w:numPr>
          <w:ilvl w:val="0"/>
          <w:numId w:val="9"/>
        </w:numPr>
        <w:tabs>
          <w:tab w:val="left" w:pos="567"/>
        </w:tabs>
        <w:jc w:val="both"/>
        <w:rPr>
          <w:rFonts w:ascii="Times New Roman" w:hAnsi="Times New Roman"/>
          <w:szCs w:val="22"/>
        </w:rPr>
      </w:pPr>
      <w:r w:rsidRPr="00657FF6">
        <w:rPr>
          <w:rFonts w:ascii="Times New Roman" w:hAnsi="Times New Roman"/>
          <w:szCs w:val="22"/>
        </w:rPr>
        <w:t xml:space="preserve">RE </w:t>
      </w:r>
      <w:proofErr w:type="gramStart"/>
      <w:r w:rsidRPr="00657FF6">
        <w:rPr>
          <w:rFonts w:ascii="Times New Roman" w:hAnsi="Times New Roman"/>
          <w:szCs w:val="22"/>
        </w:rPr>
        <w:t>Mini-grids</w:t>
      </w:r>
      <w:proofErr w:type="gramEnd"/>
      <w:r w:rsidRPr="00657FF6">
        <w:rPr>
          <w:rFonts w:ascii="Times New Roman" w:hAnsi="Times New Roman"/>
          <w:szCs w:val="22"/>
        </w:rPr>
        <w:t xml:space="preserve"> and;</w:t>
      </w:r>
    </w:p>
    <w:p w14:paraId="5EDAA119" w14:textId="77777777" w:rsidR="00A86315" w:rsidRPr="00657FF6" w:rsidRDefault="00A86315" w:rsidP="007A0927">
      <w:pPr>
        <w:pStyle w:val="NoSpacing"/>
        <w:numPr>
          <w:ilvl w:val="0"/>
          <w:numId w:val="9"/>
        </w:numPr>
        <w:tabs>
          <w:tab w:val="left" w:pos="567"/>
        </w:tabs>
        <w:jc w:val="both"/>
        <w:rPr>
          <w:rFonts w:ascii="Times New Roman" w:hAnsi="Times New Roman"/>
          <w:szCs w:val="22"/>
        </w:rPr>
      </w:pPr>
      <w:r w:rsidRPr="00657FF6">
        <w:rPr>
          <w:rFonts w:ascii="Times New Roman" w:hAnsi="Times New Roman"/>
          <w:szCs w:val="22"/>
        </w:rPr>
        <w:t>Energy Efficiency Investment</w:t>
      </w:r>
    </w:p>
    <w:p w14:paraId="1CC1183A" w14:textId="2D257B31" w:rsidR="00904A9E" w:rsidRPr="00657FF6" w:rsidRDefault="00904A9E" w:rsidP="00904A9E">
      <w:pPr>
        <w:pStyle w:val="NoSpacing"/>
        <w:tabs>
          <w:tab w:val="left" w:pos="567"/>
        </w:tabs>
        <w:jc w:val="both"/>
        <w:rPr>
          <w:rFonts w:ascii="Times New Roman" w:hAnsi="Times New Roman"/>
          <w:szCs w:val="22"/>
        </w:rPr>
      </w:pPr>
    </w:p>
    <w:p w14:paraId="530717FF" w14:textId="6DEE57C5" w:rsidR="00AD7DE0" w:rsidRPr="00657FF6" w:rsidRDefault="00893EDF" w:rsidP="00AD7DE0">
      <w:pPr>
        <w:pStyle w:val="NoSpacing"/>
        <w:spacing w:line="276" w:lineRule="auto"/>
        <w:jc w:val="both"/>
        <w:rPr>
          <w:rFonts w:ascii="Times New Roman" w:hAnsi="Times New Roman"/>
          <w:b/>
          <w:bCs/>
          <w:szCs w:val="22"/>
        </w:rPr>
      </w:pPr>
      <w:r w:rsidRPr="00657FF6">
        <w:rPr>
          <w:rFonts w:ascii="Times New Roman" w:hAnsi="Times New Roman"/>
          <w:b/>
          <w:bCs/>
          <w:szCs w:val="22"/>
        </w:rPr>
        <w:t xml:space="preserve">4.2 </w:t>
      </w:r>
      <w:r w:rsidR="00AD7DE0" w:rsidRPr="00657FF6">
        <w:rPr>
          <w:rFonts w:ascii="Times New Roman" w:hAnsi="Times New Roman"/>
          <w:b/>
          <w:bCs/>
          <w:szCs w:val="22"/>
        </w:rPr>
        <w:t>The meeting also noted the following issues:</w:t>
      </w:r>
    </w:p>
    <w:p w14:paraId="13B581AD" w14:textId="77777777" w:rsidR="00AD7DE0" w:rsidRPr="00657FF6" w:rsidRDefault="00AD7DE0"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It is important that the PCREEE is guided by a document with a long-term vision, governance, staffing and funding strategy that reflects the priorities and remains relevant to the needs of its member countries</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353C9228" w14:textId="77777777" w:rsidR="00AD7DE0" w:rsidRPr="00657FF6" w:rsidRDefault="00AD7DE0" w:rsidP="00AD7DE0">
      <w:pPr>
        <w:pStyle w:val="NoSpacing"/>
        <w:tabs>
          <w:tab w:val="left" w:pos="567"/>
        </w:tabs>
        <w:ind w:left="567"/>
        <w:jc w:val="both"/>
        <w:rPr>
          <w:rFonts w:ascii="Times New Roman" w:hAnsi="Times New Roman"/>
          <w:szCs w:val="22"/>
        </w:rPr>
      </w:pPr>
    </w:p>
    <w:p w14:paraId="5EA97A64" w14:textId="5CB7402C" w:rsidR="00AD7DE0" w:rsidRPr="00657FF6" w:rsidRDefault="00AD7DE0"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PCREEE BP is consistent with the BP of the Geoscience Energy and Maritime Division of SPC, the new Framework for Energy Security and Resilient Development in the Pacific 2021-2030 and supports the national energy roadmaps and plans as well as the </w:t>
      </w:r>
      <w:proofErr w:type="spellStart"/>
      <w:r w:rsidRPr="00657FF6">
        <w:rPr>
          <w:rFonts w:ascii="Times New Roman" w:hAnsi="Times New Roman"/>
          <w:szCs w:val="22"/>
        </w:rPr>
        <w:t>PICs’</w:t>
      </w:r>
      <w:proofErr w:type="spellEnd"/>
      <w:r w:rsidRPr="00657FF6">
        <w:rPr>
          <w:rFonts w:ascii="Times New Roman" w:hAnsi="Times New Roman"/>
          <w:szCs w:val="22"/>
        </w:rPr>
        <w:t xml:space="preserve"> Nationally Determined Contributions.</w:t>
      </w:r>
    </w:p>
    <w:p w14:paraId="2B3D37A6" w14:textId="77777777" w:rsidR="00AD7DE0" w:rsidRPr="00657FF6" w:rsidRDefault="00AD7DE0" w:rsidP="00AD7DE0">
      <w:pPr>
        <w:pStyle w:val="NoSpacing"/>
        <w:tabs>
          <w:tab w:val="left" w:pos="567"/>
        </w:tabs>
        <w:ind w:left="567"/>
        <w:jc w:val="both"/>
        <w:rPr>
          <w:rFonts w:ascii="Times New Roman" w:hAnsi="Times New Roman"/>
          <w:szCs w:val="22"/>
        </w:rPr>
      </w:pPr>
    </w:p>
    <w:p w14:paraId="668C9EAA" w14:textId="3925C808" w:rsidR="00AD7DE0" w:rsidRPr="00657FF6" w:rsidRDefault="00AD7DE0"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BP is currently being used by a major donor as the basis for its financial support to the PCREEE during its Second Operational Phase (SOP): 2021 – 2025. </w:t>
      </w:r>
    </w:p>
    <w:p w14:paraId="78F7478A" w14:textId="77777777" w:rsidR="00AD7DE0" w:rsidRPr="00657FF6" w:rsidRDefault="00AD7DE0" w:rsidP="00AD7DE0">
      <w:pPr>
        <w:pStyle w:val="ListParagraph"/>
        <w:rPr>
          <w:rFonts w:ascii="Times New Roman" w:hAnsi="Times New Roman" w:cs="Times New Roman"/>
        </w:rPr>
      </w:pPr>
    </w:p>
    <w:p w14:paraId="25188C5B" w14:textId="1635792D" w:rsidR="003D0829" w:rsidRPr="00657FF6" w:rsidRDefault="003D0829" w:rsidP="007A0927">
      <w:pPr>
        <w:pStyle w:val="NoSpacing"/>
        <w:numPr>
          <w:ilvl w:val="1"/>
          <w:numId w:val="18"/>
        </w:numPr>
        <w:jc w:val="both"/>
        <w:rPr>
          <w:rFonts w:ascii="Times New Roman" w:hAnsi="Times New Roman"/>
          <w:b/>
          <w:szCs w:val="22"/>
        </w:rPr>
      </w:pPr>
      <w:r w:rsidRPr="00657FF6">
        <w:rPr>
          <w:rFonts w:ascii="Times New Roman" w:hAnsi="Times New Roman"/>
          <w:b/>
          <w:szCs w:val="22"/>
        </w:rPr>
        <w:t>Recommendations</w:t>
      </w:r>
    </w:p>
    <w:p w14:paraId="39CD5347" w14:textId="77777777" w:rsidR="003D0829" w:rsidRPr="00657FF6" w:rsidRDefault="003D0829" w:rsidP="003D0829">
      <w:pPr>
        <w:pStyle w:val="NoSpacing"/>
        <w:jc w:val="both"/>
        <w:rPr>
          <w:rFonts w:ascii="Times New Roman" w:hAnsi="Times New Roman"/>
          <w:szCs w:val="22"/>
        </w:rPr>
      </w:pPr>
    </w:p>
    <w:p w14:paraId="1500AAEE" w14:textId="3EA33503" w:rsidR="003D0829" w:rsidRPr="00657FF6" w:rsidRDefault="00BD51C1" w:rsidP="00BD51C1">
      <w:pPr>
        <w:pStyle w:val="NoSpacing"/>
        <w:jc w:val="both"/>
        <w:rPr>
          <w:rFonts w:ascii="Times New Roman" w:hAnsi="Times New Roman"/>
          <w:szCs w:val="22"/>
        </w:rPr>
      </w:pPr>
      <w:r w:rsidRPr="00657FF6">
        <w:rPr>
          <w:rFonts w:ascii="Times New Roman" w:hAnsi="Times New Roman"/>
          <w:bCs/>
          <w:szCs w:val="22"/>
        </w:rPr>
        <w:t>The following recommendations were presented to the committee</w:t>
      </w:r>
      <w:r w:rsidR="003D0829" w:rsidRPr="00657FF6">
        <w:rPr>
          <w:rFonts w:ascii="Times New Roman" w:hAnsi="Times New Roman"/>
          <w:szCs w:val="22"/>
        </w:rPr>
        <w:t>:</w:t>
      </w:r>
    </w:p>
    <w:p w14:paraId="55AA21A9" w14:textId="77777777" w:rsidR="003D0829" w:rsidRPr="00657FF6" w:rsidRDefault="003D0829" w:rsidP="003D0829">
      <w:pPr>
        <w:pStyle w:val="NoSpacing"/>
        <w:ind w:left="567"/>
        <w:jc w:val="both"/>
        <w:rPr>
          <w:rFonts w:ascii="Times New Roman" w:hAnsi="Times New Roman"/>
          <w:szCs w:val="22"/>
        </w:rPr>
      </w:pPr>
    </w:p>
    <w:p w14:paraId="7ADA28E2" w14:textId="77777777" w:rsidR="003D0829" w:rsidRPr="00657FF6" w:rsidRDefault="003D0829" w:rsidP="007A0927">
      <w:pPr>
        <w:numPr>
          <w:ilvl w:val="0"/>
          <w:numId w:val="2"/>
        </w:numPr>
        <w:tabs>
          <w:tab w:val="left" w:pos="1276"/>
        </w:tabs>
        <w:spacing w:after="0" w:line="240" w:lineRule="auto"/>
        <w:ind w:left="1276" w:hanging="567"/>
        <w:jc w:val="both"/>
        <w:rPr>
          <w:rFonts w:ascii="Times New Roman" w:hAnsi="Times New Roman" w:cs="Times New Roman"/>
        </w:rPr>
      </w:pPr>
      <w:r w:rsidRPr="00657FF6">
        <w:rPr>
          <w:rFonts w:ascii="Times New Roman" w:hAnsi="Times New Roman" w:cs="Times New Roman"/>
        </w:rPr>
        <w:t xml:space="preserve">Note PCREEE’s effort and the consultations conducted in developing the Business Plan 2020 - </w:t>
      </w:r>
      <w:proofErr w:type="gramStart"/>
      <w:r w:rsidRPr="00657FF6">
        <w:rPr>
          <w:rFonts w:ascii="Times New Roman" w:hAnsi="Times New Roman" w:cs="Times New Roman"/>
        </w:rPr>
        <w:t>2030;</w:t>
      </w:r>
      <w:proofErr w:type="gramEnd"/>
      <w:r w:rsidRPr="00657FF6">
        <w:rPr>
          <w:rFonts w:ascii="Times New Roman" w:hAnsi="Times New Roman" w:cs="Times New Roman"/>
        </w:rPr>
        <w:t xml:space="preserve">     </w:t>
      </w:r>
    </w:p>
    <w:p w14:paraId="1E5F53CD" w14:textId="77777777" w:rsidR="003D0829" w:rsidRPr="00657FF6" w:rsidRDefault="003D0829" w:rsidP="003D0829">
      <w:pPr>
        <w:pStyle w:val="ListParagraph"/>
        <w:rPr>
          <w:rFonts w:ascii="Times New Roman" w:hAnsi="Times New Roman" w:cs="Times New Roman"/>
        </w:rPr>
      </w:pPr>
    </w:p>
    <w:p w14:paraId="4A1E8FF3" w14:textId="77777777" w:rsidR="003D0829" w:rsidRPr="00657FF6" w:rsidRDefault="003D0829" w:rsidP="007A0927">
      <w:pPr>
        <w:numPr>
          <w:ilvl w:val="0"/>
          <w:numId w:val="2"/>
        </w:numPr>
        <w:tabs>
          <w:tab w:val="left" w:pos="1276"/>
        </w:tabs>
        <w:spacing w:after="0" w:line="240" w:lineRule="auto"/>
        <w:ind w:left="1276" w:hanging="567"/>
        <w:jc w:val="both"/>
        <w:rPr>
          <w:rFonts w:ascii="Times New Roman" w:hAnsi="Times New Roman" w:cs="Times New Roman"/>
        </w:rPr>
      </w:pPr>
      <w:r w:rsidRPr="00657FF6">
        <w:rPr>
          <w:rFonts w:ascii="Times New Roman" w:hAnsi="Times New Roman" w:cs="Times New Roman"/>
        </w:rPr>
        <w:t xml:space="preserve">Note the importance of the Business Plan in guiding PCREEE’s future services to the PICTs as well as building donor and partner </w:t>
      </w:r>
      <w:proofErr w:type="gramStart"/>
      <w:r w:rsidRPr="00657FF6">
        <w:rPr>
          <w:rFonts w:ascii="Times New Roman" w:hAnsi="Times New Roman" w:cs="Times New Roman"/>
        </w:rPr>
        <w:t>confidence;</w:t>
      </w:r>
      <w:proofErr w:type="gramEnd"/>
      <w:r w:rsidRPr="00657FF6">
        <w:rPr>
          <w:rFonts w:ascii="Times New Roman" w:hAnsi="Times New Roman" w:cs="Times New Roman"/>
        </w:rPr>
        <w:t xml:space="preserve"> </w:t>
      </w:r>
    </w:p>
    <w:p w14:paraId="11854B20" w14:textId="77777777" w:rsidR="003D0829" w:rsidRPr="00657FF6" w:rsidRDefault="003D0829" w:rsidP="003D0829">
      <w:pPr>
        <w:pStyle w:val="ListParagraph"/>
        <w:rPr>
          <w:rFonts w:ascii="Times New Roman" w:hAnsi="Times New Roman" w:cs="Times New Roman"/>
        </w:rPr>
      </w:pPr>
    </w:p>
    <w:p w14:paraId="419FC90A" w14:textId="77777777" w:rsidR="003D0829" w:rsidRPr="00657FF6" w:rsidRDefault="003D0829" w:rsidP="007A0927">
      <w:pPr>
        <w:numPr>
          <w:ilvl w:val="0"/>
          <w:numId w:val="2"/>
        </w:numPr>
        <w:tabs>
          <w:tab w:val="left" w:pos="1276"/>
        </w:tabs>
        <w:spacing w:after="0" w:line="240" w:lineRule="auto"/>
        <w:ind w:left="1276" w:hanging="567"/>
        <w:jc w:val="both"/>
        <w:rPr>
          <w:rFonts w:ascii="Times New Roman" w:hAnsi="Times New Roman" w:cs="Times New Roman"/>
        </w:rPr>
      </w:pPr>
      <w:r w:rsidRPr="00657FF6">
        <w:rPr>
          <w:rFonts w:ascii="Times New Roman" w:hAnsi="Times New Roman" w:cs="Times New Roman"/>
        </w:rPr>
        <w:t>Endorse the PCREEE Business Plan 2020 - 2030</w:t>
      </w:r>
    </w:p>
    <w:p w14:paraId="75856E7E" w14:textId="77777777" w:rsidR="00EA6E2C" w:rsidRPr="00657FF6" w:rsidRDefault="00EA6E2C" w:rsidP="009A5876">
      <w:pPr>
        <w:jc w:val="both"/>
        <w:rPr>
          <w:rFonts w:ascii="Times New Roman" w:hAnsi="Times New Roman" w:cs="Times New Roman"/>
          <w:b/>
          <w:highlight w:val="yellow"/>
        </w:rPr>
      </w:pPr>
    </w:p>
    <w:p w14:paraId="54AD9E92" w14:textId="77777777" w:rsidR="003D0829" w:rsidRPr="00657FF6" w:rsidRDefault="003D0829" w:rsidP="003D0829">
      <w:pPr>
        <w:jc w:val="both"/>
        <w:rPr>
          <w:rFonts w:ascii="Times New Roman" w:hAnsi="Times New Roman" w:cs="Times New Roman"/>
          <w:b/>
        </w:rPr>
      </w:pPr>
      <w:r w:rsidRPr="00657FF6">
        <w:rPr>
          <w:rFonts w:ascii="Times New Roman" w:hAnsi="Times New Roman" w:cs="Times New Roman"/>
          <w:b/>
        </w:rPr>
        <w:t>The SC5 endorsed the recommendations as they were presented.</w:t>
      </w:r>
    </w:p>
    <w:p w14:paraId="6587A4D7" w14:textId="77777777" w:rsidR="00E44304" w:rsidRPr="00104030" w:rsidRDefault="00E44304" w:rsidP="009A5876">
      <w:pPr>
        <w:jc w:val="both"/>
        <w:rPr>
          <w:rFonts w:ascii="Times New Roman" w:hAnsi="Times New Roman" w:cs="Times New Roman"/>
          <w:b/>
          <w:sz w:val="24"/>
          <w:szCs w:val="24"/>
        </w:rPr>
      </w:pPr>
    </w:p>
    <w:p w14:paraId="6FD5132B" w14:textId="7F94ABD4" w:rsidR="002F61EC" w:rsidRPr="00104030" w:rsidRDefault="00F86902" w:rsidP="009A5876">
      <w:pPr>
        <w:jc w:val="both"/>
        <w:rPr>
          <w:rFonts w:ascii="Times New Roman" w:hAnsi="Times New Roman" w:cs="Times New Roman"/>
          <w:b/>
          <w:sz w:val="24"/>
          <w:szCs w:val="24"/>
        </w:rPr>
      </w:pPr>
      <w:r w:rsidRPr="00104030">
        <w:rPr>
          <w:rFonts w:ascii="Times New Roman" w:hAnsi="Times New Roman" w:cs="Times New Roman"/>
          <w:b/>
          <w:sz w:val="24"/>
          <w:szCs w:val="24"/>
        </w:rPr>
        <w:lastRenderedPageBreak/>
        <w:t>Agenda 5: Institutional Structure</w:t>
      </w:r>
      <w:r w:rsidR="00C420A4" w:rsidRPr="00104030">
        <w:rPr>
          <w:rFonts w:ascii="Times New Roman" w:hAnsi="Times New Roman" w:cs="Times New Roman"/>
          <w:b/>
          <w:sz w:val="24"/>
          <w:szCs w:val="24"/>
        </w:rPr>
        <w:t xml:space="preserve"> </w:t>
      </w:r>
    </w:p>
    <w:p w14:paraId="4E4FB1B6" w14:textId="77777777" w:rsidR="0013056F" w:rsidRPr="00657FF6" w:rsidRDefault="0013056F" w:rsidP="0013056F">
      <w:pPr>
        <w:pStyle w:val="NoSpacing"/>
        <w:tabs>
          <w:tab w:val="left" w:pos="567"/>
        </w:tabs>
        <w:jc w:val="both"/>
        <w:rPr>
          <w:rFonts w:ascii="Times New Roman" w:hAnsi="Times New Roman"/>
          <w:szCs w:val="22"/>
        </w:rPr>
      </w:pPr>
      <w:r w:rsidRPr="00657FF6">
        <w:rPr>
          <w:rFonts w:ascii="Times New Roman" w:hAnsi="Times New Roman"/>
          <w:szCs w:val="22"/>
        </w:rPr>
        <w:t>The PCREEE was established with the governance structure below. The future of the PEOG and PEAG is currently being considered in the context of the new Framework for Energy Security and Resilience in the Pacific.</w:t>
      </w:r>
    </w:p>
    <w:p w14:paraId="626181A2" w14:textId="77777777" w:rsidR="0013056F" w:rsidRPr="00657FF6" w:rsidRDefault="0013056F" w:rsidP="0013056F">
      <w:pPr>
        <w:pStyle w:val="NoSpacing"/>
        <w:tabs>
          <w:tab w:val="left" w:pos="567"/>
        </w:tabs>
        <w:jc w:val="both"/>
        <w:rPr>
          <w:rFonts w:ascii="Times New Roman" w:hAnsi="Times New Roman"/>
          <w:szCs w:val="22"/>
        </w:rPr>
      </w:pPr>
      <w:r w:rsidRPr="00657FF6">
        <w:rPr>
          <w:rFonts w:ascii="Times New Roman" w:hAnsi="Times New Roman"/>
          <w:noProof/>
          <w:lang w:val="en-AU" w:eastAsia="en-AU"/>
        </w:rPr>
        <w:drawing>
          <wp:inline distT="0" distB="0" distL="0" distR="0" wp14:anchorId="48D98005" wp14:editId="5B111D53">
            <wp:extent cx="5176838" cy="3191111"/>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63" t="19614" r="15862" b="12801"/>
                    <a:stretch/>
                  </pic:blipFill>
                  <pic:spPr bwMode="auto">
                    <a:xfrm>
                      <a:off x="0" y="0"/>
                      <a:ext cx="5186238" cy="3196905"/>
                    </a:xfrm>
                    <a:prstGeom prst="rect">
                      <a:avLst/>
                    </a:prstGeom>
                    <a:ln>
                      <a:noFill/>
                    </a:ln>
                    <a:extLst>
                      <a:ext uri="{53640926-AAD7-44D8-BBD7-CCE9431645EC}">
                        <a14:shadowObscured xmlns:a14="http://schemas.microsoft.com/office/drawing/2010/main"/>
                      </a:ext>
                    </a:extLst>
                  </pic:spPr>
                </pic:pic>
              </a:graphicData>
            </a:graphic>
          </wp:inline>
        </w:drawing>
      </w:r>
    </w:p>
    <w:p w14:paraId="51B720FB" w14:textId="77777777" w:rsidR="0013056F" w:rsidRPr="00657FF6" w:rsidRDefault="0013056F" w:rsidP="0013056F">
      <w:pPr>
        <w:pStyle w:val="NoSpacing"/>
        <w:tabs>
          <w:tab w:val="left" w:pos="567"/>
        </w:tabs>
        <w:jc w:val="both"/>
        <w:rPr>
          <w:rFonts w:ascii="Times New Roman" w:hAnsi="Times New Roman"/>
          <w:szCs w:val="22"/>
        </w:rPr>
      </w:pPr>
    </w:p>
    <w:p w14:paraId="7979240F" w14:textId="77777777" w:rsidR="0013056F" w:rsidRPr="00657FF6" w:rsidRDefault="0013056F" w:rsidP="0013056F">
      <w:pPr>
        <w:pStyle w:val="NoSpacing"/>
        <w:tabs>
          <w:tab w:val="left" w:pos="567"/>
        </w:tabs>
        <w:jc w:val="both"/>
        <w:rPr>
          <w:rFonts w:ascii="Times New Roman" w:hAnsi="Times New Roman"/>
          <w:szCs w:val="22"/>
        </w:rPr>
      </w:pPr>
      <w:r w:rsidRPr="00657FF6">
        <w:rPr>
          <w:rFonts w:ascii="Times New Roman" w:hAnsi="Times New Roman"/>
          <w:szCs w:val="22"/>
        </w:rPr>
        <w:t>The PCREEE operates under the HR and Financial rules and policies of the SPC. SPC is an accredited entity of the EU and the GCF and this is proof of the compliance of SPC’s management and governance structure with internationally accepted standards and norms</w:t>
      </w:r>
      <w:proofErr w:type="gramStart"/>
      <w:r w:rsidRPr="00657FF6">
        <w:rPr>
          <w:rFonts w:ascii="Times New Roman" w:hAnsi="Times New Roman"/>
          <w:szCs w:val="22"/>
        </w:rPr>
        <w:t xml:space="preserve">.  </w:t>
      </w:r>
      <w:proofErr w:type="gramEnd"/>
    </w:p>
    <w:p w14:paraId="37693C5A" w14:textId="77777777" w:rsidR="0013056F" w:rsidRPr="00657FF6" w:rsidRDefault="0013056F" w:rsidP="0013056F">
      <w:pPr>
        <w:pStyle w:val="NoSpacing"/>
        <w:tabs>
          <w:tab w:val="left" w:pos="567"/>
        </w:tabs>
        <w:ind w:left="567"/>
        <w:jc w:val="both"/>
        <w:rPr>
          <w:rFonts w:ascii="Times New Roman" w:hAnsi="Times New Roman"/>
          <w:szCs w:val="22"/>
        </w:rPr>
      </w:pPr>
    </w:p>
    <w:p w14:paraId="5B3D078F" w14:textId="77777777" w:rsidR="0013056F" w:rsidRPr="00657FF6" w:rsidRDefault="0013056F" w:rsidP="0013056F">
      <w:pPr>
        <w:pStyle w:val="NoSpacing"/>
        <w:tabs>
          <w:tab w:val="left" w:pos="567"/>
        </w:tabs>
        <w:jc w:val="both"/>
        <w:rPr>
          <w:rFonts w:ascii="Times New Roman" w:hAnsi="Times New Roman"/>
          <w:szCs w:val="22"/>
        </w:rPr>
      </w:pPr>
      <w:r w:rsidRPr="00657FF6">
        <w:rPr>
          <w:rFonts w:ascii="Times New Roman" w:hAnsi="Times New Roman"/>
          <w:szCs w:val="22"/>
        </w:rPr>
        <w:t>In terms of the Secretariat, the PCREEE has 4 full time staff – Manager, Programme Delivery Officer, Pacific Island Junior Professional (PIJP) and a Programme Assistant. The PIJP will soon become vacant and will be advertised.</w:t>
      </w:r>
    </w:p>
    <w:p w14:paraId="4F57E200" w14:textId="77777777" w:rsidR="0013056F" w:rsidRPr="00657FF6" w:rsidRDefault="0013056F" w:rsidP="0013056F">
      <w:pPr>
        <w:pStyle w:val="NoSpacing"/>
        <w:tabs>
          <w:tab w:val="left" w:pos="567"/>
        </w:tabs>
        <w:jc w:val="both"/>
        <w:rPr>
          <w:rFonts w:ascii="Times New Roman" w:hAnsi="Times New Roman"/>
          <w:szCs w:val="22"/>
        </w:rPr>
      </w:pPr>
    </w:p>
    <w:p w14:paraId="7985E6CC" w14:textId="77777777" w:rsidR="0013056F" w:rsidRPr="00657FF6" w:rsidRDefault="0013056F" w:rsidP="0013056F">
      <w:pPr>
        <w:pStyle w:val="NoSpacing"/>
        <w:tabs>
          <w:tab w:val="left" w:pos="567"/>
        </w:tabs>
        <w:jc w:val="both"/>
        <w:rPr>
          <w:rFonts w:ascii="Times New Roman" w:hAnsi="Times New Roman"/>
          <w:szCs w:val="22"/>
        </w:rPr>
      </w:pPr>
      <w:r w:rsidRPr="00657FF6">
        <w:rPr>
          <w:rFonts w:ascii="Times New Roman" w:hAnsi="Times New Roman"/>
          <w:szCs w:val="22"/>
        </w:rPr>
        <w:t xml:space="preserve">The PCREEE Staff are complemented by two support staff from the Tonga Department of Energy, International </w:t>
      </w:r>
      <w:proofErr w:type="gramStart"/>
      <w:r w:rsidRPr="00657FF6">
        <w:rPr>
          <w:rFonts w:ascii="Times New Roman" w:hAnsi="Times New Roman"/>
          <w:szCs w:val="22"/>
        </w:rPr>
        <w:t>Volunteers</w:t>
      </w:r>
      <w:proofErr w:type="gramEnd"/>
      <w:r w:rsidRPr="00657FF6">
        <w:rPr>
          <w:rFonts w:ascii="Times New Roman" w:hAnsi="Times New Roman"/>
          <w:szCs w:val="22"/>
        </w:rPr>
        <w:t xml:space="preserve"> and International Students on attachment. </w:t>
      </w:r>
    </w:p>
    <w:p w14:paraId="20F42748" w14:textId="77777777" w:rsidR="0013056F" w:rsidRPr="00657FF6" w:rsidRDefault="0013056F" w:rsidP="0013056F">
      <w:pPr>
        <w:pStyle w:val="NoSpacing"/>
        <w:tabs>
          <w:tab w:val="left" w:pos="567"/>
        </w:tabs>
        <w:ind w:left="567"/>
        <w:jc w:val="both"/>
        <w:rPr>
          <w:rFonts w:ascii="Times New Roman" w:hAnsi="Times New Roman"/>
          <w:szCs w:val="22"/>
        </w:rPr>
      </w:pPr>
    </w:p>
    <w:p w14:paraId="5193C2B5" w14:textId="77777777" w:rsidR="0013056F" w:rsidRPr="00657FF6" w:rsidRDefault="0013056F" w:rsidP="0013056F">
      <w:pPr>
        <w:pStyle w:val="NoSpacing"/>
        <w:tabs>
          <w:tab w:val="left" w:pos="567"/>
        </w:tabs>
        <w:jc w:val="both"/>
        <w:rPr>
          <w:rFonts w:ascii="Times New Roman" w:hAnsi="Times New Roman"/>
          <w:szCs w:val="22"/>
        </w:rPr>
      </w:pPr>
      <w:r w:rsidRPr="00657FF6">
        <w:rPr>
          <w:rFonts w:ascii="Times New Roman" w:hAnsi="Times New Roman"/>
          <w:szCs w:val="22"/>
        </w:rPr>
        <w:t>The NFIs and the THs play a key role in the appraisal and monitoring of PCREEE’s performance but also in the coordinating of PCREEE’s activities with their respective activities with other partners and donors</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2CA17385" w14:textId="77777777" w:rsidR="0013056F" w:rsidRPr="00657FF6" w:rsidRDefault="0013056F" w:rsidP="0013056F">
      <w:pPr>
        <w:pStyle w:val="NoSpacing"/>
        <w:tabs>
          <w:tab w:val="left" w:pos="567"/>
        </w:tabs>
        <w:jc w:val="both"/>
        <w:rPr>
          <w:rFonts w:ascii="Times New Roman" w:hAnsi="Times New Roman"/>
          <w:szCs w:val="22"/>
        </w:rPr>
      </w:pPr>
    </w:p>
    <w:p w14:paraId="158A6222" w14:textId="37F7B019" w:rsidR="0013056F" w:rsidRPr="00657FF6" w:rsidRDefault="00E11218" w:rsidP="0013056F">
      <w:pPr>
        <w:pStyle w:val="NoSpacing"/>
        <w:tabs>
          <w:tab w:val="left" w:pos="567"/>
        </w:tabs>
        <w:jc w:val="both"/>
        <w:rPr>
          <w:rFonts w:ascii="Times New Roman" w:hAnsi="Times New Roman"/>
          <w:b/>
          <w:bCs/>
          <w:szCs w:val="22"/>
        </w:rPr>
      </w:pPr>
      <w:r w:rsidRPr="00657FF6">
        <w:rPr>
          <w:rFonts w:ascii="Times New Roman" w:hAnsi="Times New Roman"/>
          <w:b/>
          <w:bCs/>
          <w:szCs w:val="22"/>
        </w:rPr>
        <w:t xml:space="preserve">5.1 </w:t>
      </w:r>
      <w:r w:rsidR="0013056F" w:rsidRPr="00657FF6">
        <w:rPr>
          <w:rFonts w:ascii="Times New Roman" w:hAnsi="Times New Roman"/>
          <w:b/>
          <w:bCs/>
          <w:szCs w:val="22"/>
        </w:rPr>
        <w:t>The 5</w:t>
      </w:r>
      <w:r w:rsidR="0013056F" w:rsidRPr="00657FF6">
        <w:rPr>
          <w:rFonts w:ascii="Times New Roman" w:hAnsi="Times New Roman"/>
          <w:b/>
          <w:bCs/>
          <w:szCs w:val="22"/>
          <w:vertAlign w:val="superscript"/>
        </w:rPr>
        <w:t>th</w:t>
      </w:r>
      <w:r w:rsidR="0013056F" w:rsidRPr="00657FF6">
        <w:rPr>
          <w:rFonts w:ascii="Times New Roman" w:hAnsi="Times New Roman"/>
          <w:b/>
          <w:bCs/>
          <w:szCs w:val="22"/>
        </w:rPr>
        <w:t xml:space="preserve"> PSC noted the following outcomes:</w:t>
      </w:r>
    </w:p>
    <w:p w14:paraId="7E04FE6B" w14:textId="20A155D2" w:rsidR="0013056F" w:rsidRPr="00657FF6" w:rsidRDefault="0013056F" w:rsidP="0013056F">
      <w:pPr>
        <w:pStyle w:val="NoSpacing"/>
        <w:tabs>
          <w:tab w:val="left" w:pos="567"/>
        </w:tabs>
        <w:jc w:val="both"/>
        <w:rPr>
          <w:rFonts w:ascii="Times New Roman" w:hAnsi="Times New Roman"/>
          <w:b/>
          <w:bCs/>
          <w:szCs w:val="22"/>
        </w:rPr>
      </w:pPr>
    </w:p>
    <w:p w14:paraId="3BF80349" w14:textId="77777777" w:rsidR="0013056F" w:rsidRPr="00657FF6" w:rsidRDefault="0013056F" w:rsidP="007A0927">
      <w:pPr>
        <w:pStyle w:val="NoSpacing"/>
        <w:numPr>
          <w:ilvl w:val="0"/>
          <w:numId w:val="3"/>
        </w:numPr>
        <w:tabs>
          <w:tab w:val="left" w:pos="567"/>
        </w:tabs>
        <w:ind w:left="567" w:hanging="567"/>
        <w:jc w:val="both"/>
        <w:rPr>
          <w:rFonts w:ascii="Times New Roman" w:hAnsi="Times New Roman"/>
          <w:color w:val="000000" w:themeColor="text1"/>
          <w:szCs w:val="22"/>
        </w:rPr>
      </w:pPr>
      <w:r w:rsidRPr="00657FF6">
        <w:rPr>
          <w:rFonts w:ascii="Times New Roman" w:hAnsi="Times New Roman"/>
          <w:color w:val="000000" w:themeColor="text1"/>
          <w:szCs w:val="22"/>
        </w:rPr>
        <w:t xml:space="preserve">PCREEE continues to operate effectively under the rules and policies of SPC. As </w:t>
      </w:r>
      <w:proofErr w:type="gramStart"/>
      <w:r w:rsidRPr="00657FF6">
        <w:rPr>
          <w:rFonts w:ascii="Times New Roman" w:hAnsi="Times New Roman"/>
          <w:color w:val="000000" w:themeColor="text1"/>
          <w:szCs w:val="22"/>
        </w:rPr>
        <w:t>of  30</w:t>
      </w:r>
      <w:proofErr w:type="gramEnd"/>
      <w:r w:rsidRPr="00657FF6">
        <w:rPr>
          <w:rFonts w:ascii="Times New Roman" w:hAnsi="Times New Roman"/>
          <w:color w:val="000000" w:themeColor="text1"/>
          <w:szCs w:val="22"/>
        </w:rPr>
        <w:t xml:space="preserve"> October, SPC is subject to the competence of the ILO Administrative Tribunal for the settlement of employment disputes lodged by staff members. A staff member may lodge up an appeal with the ILOAT up to 60 days after they have exhausted all internal means of resolution.</w:t>
      </w:r>
    </w:p>
    <w:p w14:paraId="34A2DE70" w14:textId="77777777" w:rsidR="0013056F" w:rsidRPr="00657FF6" w:rsidRDefault="0013056F" w:rsidP="0013056F">
      <w:pPr>
        <w:pStyle w:val="NoSpacing"/>
        <w:tabs>
          <w:tab w:val="left" w:pos="567"/>
        </w:tabs>
        <w:ind w:left="567"/>
        <w:jc w:val="both"/>
        <w:rPr>
          <w:rFonts w:ascii="Times New Roman" w:hAnsi="Times New Roman"/>
          <w:color w:val="000000" w:themeColor="text1"/>
          <w:szCs w:val="22"/>
        </w:rPr>
      </w:pPr>
    </w:p>
    <w:p w14:paraId="673C3D23" w14:textId="77777777" w:rsidR="0013056F" w:rsidRPr="00657FF6" w:rsidRDefault="0013056F" w:rsidP="007A0927">
      <w:pPr>
        <w:pStyle w:val="NoSpacing"/>
        <w:numPr>
          <w:ilvl w:val="0"/>
          <w:numId w:val="3"/>
        </w:numPr>
        <w:tabs>
          <w:tab w:val="left" w:pos="567"/>
        </w:tabs>
        <w:ind w:left="567" w:hanging="567"/>
        <w:jc w:val="both"/>
        <w:rPr>
          <w:rFonts w:ascii="Times New Roman" w:hAnsi="Times New Roman"/>
          <w:color w:val="000000" w:themeColor="text1"/>
          <w:szCs w:val="22"/>
        </w:rPr>
      </w:pPr>
      <w:r w:rsidRPr="00657FF6">
        <w:rPr>
          <w:rFonts w:ascii="Times New Roman" w:hAnsi="Times New Roman"/>
          <w:color w:val="000000" w:themeColor="text1"/>
          <w:szCs w:val="22"/>
        </w:rPr>
        <w:lastRenderedPageBreak/>
        <w:t xml:space="preserve">All Volunteers and Interns have been repatriated out of Tonga due to the Covid19 pandemic by March this year. </w:t>
      </w:r>
    </w:p>
    <w:p w14:paraId="0D024860" w14:textId="77777777" w:rsidR="0013056F" w:rsidRPr="00657FF6" w:rsidRDefault="0013056F" w:rsidP="0013056F">
      <w:pPr>
        <w:pStyle w:val="NoSpacing"/>
        <w:tabs>
          <w:tab w:val="left" w:pos="567"/>
        </w:tabs>
        <w:ind w:left="567"/>
        <w:jc w:val="both"/>
        <w:rPr>
          <w:rFonts w:ascii="Times New Roman" w:hAnsi="Times New Roman"/>
          <w:szCs w:val="22"/>
        </w:rPr>
      </w:pPr>
    </w:p>
    <w:p w14:paraId="2B9F4A7E" w14:textId="77777777" w:rsidR="0013056F" w:rsidRPr="00657FF6" w:rsidRDefault="0013056F"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color w:val="000000" w:themeColor="text1"/>
          <w:szCs w:val="22"/>
        </w:rPr>
        <w:t xml:space="preserve">The PCREEE acknowledges how busy the THs are and always welcome their participation. </w:t>
      </w:r>
    </w:p>
    <w:p w14:paraId="18F97F6B" w14:textId="77777777" w:rsidR="0013056F" w:rsidRPr="00657FF6" w:rsidRDefault="0013056F" w:rsidP="0013056F">
      <w:pPr>
        <w:pStyle w:val="NoSpacing"/>
        <w:tabs>
          <w:tab w:val="left" w:pos="567"/>
        </w:tabs>
        <w:ind w:left="567"/>
        <w:jc w:val="both"/>
        <w:rPr>
          <w:rFonts w:ascii="Times New Roman" w:hAnsi="Times New Roman"/>
          <w:szCs w:val="22"/>
        </w:rPr>
      </w:pPr>
    </w:p>
    <w:p w14:paraId="3699F5D4" w14:textId="77777777" w:rsidR="0013056F" w:rsidRPr="00657FF6" w:rsidRDefault="0013056F"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color w:val="000000" w:themeColor="text1"/>
          <w:szCs w:val="22"/>
        </w:rPr>
        <w:t xml:space="preserve">The PCREEE steering committee members from the PICTs are selected for a term in office of two years. The current members are as in the table below: </w:t>
      </w:r>
    </w:p>
    <w:p w14:paraId="4B788435" w14:textId="77777777" w:rsidR="0013056F" w:rsidRPr="00657FF6" w:rsidRDefault="0013056F" w:rsidP="0013056F">
      <w:pPr>
        <w:pStyle w:val="NoSpacing"/>
        <w:tabs>
          <w:tab w:val="left" w:pos="567"/>
        </w:tabs>
        <w:jc w:val="both"/>
        <w:rPr>
          <w:rFonts w:ascii="Times New Roman" w:hAnsi="Times New Roman"/>
          <w:szCs w:val="22"/>
        </w:rPr>
      </w:pPr>
    </w:p>
    <w:tbl>
      <w:tblPr>
        <w:tblStyle w:val="TableGrid"/>
        <w:tblW w:w="9219" w:type="dxa"/>
        <w:tblInd w:w="562" w:type="dxa"/>
        <w:tblLook w:val="04A0" w:firstRow="1" w:lastRow="0" w:firstColumn="1" w:lastColumn="0" w:noHBand="0" w:noVBand="1"/>
      </w:tblPr>
      <w:tblGrid>
        <w:gridCol w:w="841"/>
        <w:gridCol w:w="2561"/>
        <w:gridCol w:w="2909"/>
        <w:gridCol w:w="2908"/>
      </w:tblGrid>
      <w:tr w:rsidR="0013056F" w:rsidRPr="00657FF6" w14:paraId="29297E55" w14:textId="77777777" w:rsidTr="00C00832">
        <w:trPr>
          <w:trHeight w:val="286"/>
        </w:trPr>
        <w:tc>
          <w:tcPr>
            <w:tcW w:w="841" w:type="dxa"/>
            <w:vMerge w:val="restart"/>
            <w:shd w:val="clear" w:color="auto" w:fill="D9D9D9" w:themeFill="background1" w:themeFillShade="D9"/>
          </w:tcPr>
          <w:p w14:paraId="6974B5F3" w14:textId="77777777" w:rsidR="0013056F" w:rsidRPr="00657FF6" w:rsidRDefault="0013056F" w:rsidP="00C00832">
            <w:pPr>
              <w:spacing w:line="276" w:lineRule="auto"/>
              <w:jc w:val="both"/>
              <w:rPr>
                <w:rFonts w:ascii="Times New Roman" w:hAnsi="Times New Roman" w:cs="Times New Roman"/>
                <w:b/>
              </w:rPr>
            </w:pPr>
            <w:r w:rsidRPr="00657FF6">
              <w:rPr>
                <w:rFonts w:ascii="Times New Roman" w:hAnsi="Times New Roman" w:cs="Times New Roman"/>
                <w:b/>
              </w:rPr>
              <w:t>NO</w:t>
            </w:r>
          </w:p>
        </w:tc>
        <w:tc>
          <w:tcPr>
            <w:tcW w:w="5470" w:type="dxa"/>
            <w:gridSpan w:val="2"/>
            <w:shd w:val="clear" w:color="auto" w:fill="D9D9D9" w:themeFill="background1" w:themeFillShade="D9"/>
          </w:tcPr>
          <w:p w14:paraId="3D751D2B" w14:textId="77777777" w:rsidR="0013056F" w:rsidRPr="00657FF6" w:rsidRDefault="0013056F" w:rsidP="00C00832">
            <w:pPr>
              <w:spacing w:line="276" w:lineRule="auto"/>
              <w:jc w:val="center"/>
              <w:rPr>
                <w:rFonts w:ascii="Times New Roman" w:hAnsi="Times New Roman" w:cs="Times New Roman"/>
                <w:b/>
              </w:rPr>
            </w:pPr>
            <w:r w:rsidRPr="00657FF6">
              <w:rPr>
                <w:rFonts w:ascii="Times New Roman" w:hAnsi="Times New Roman" w:cs="Times New Roman"/>
                <w:b/>
              </w:rPr>
              <w:t>STEERING COMMITTEE MEMBERSHIP</w:t>
            </w:r>
          </w:p>
        </w:tc>
        <w:tc>
          <w:tcPr>
            <w:tcW w:w="2908" w:type="dxa"/>
            <w:shd w:val="clear" w:color="auto" w:fill="D9D9D9" w:themeFill="background1" w:themeFillShade="D9"/>
          </w:tcPr>
          <w:p w14:paraId="50ECD80E" w14:textId="77777777" w:rsidR="0013056F" w:rsidRPr="00657FF6" w:rsidRDefault="0013056F" w:rsidP="00C00832">
            <w:pPr>
              <w:spacing w:line="276" w:lineRule="auto"/>
              <w:jc w:val="center"/>
              <w:rPr>
                <w:rFonts w:ascii="Times New Roman" w:hAnsi="Times New Roman" w:cs="Times New Roman"/>
                <w:b/>
              </w:rPr>
            </w:pPr>
          </w:p>
        </w:tc>
      </w:tr>
      <w:tr w:rsidR="0013056F" w:rsidRPr="00657FF6" w14:paraId="7CC5AF2E" w14:textId="77777777" w:rsidTr="00C00832">
        <w:trPr>
          <w:trHeight w:val="102"/>
        </w:trPr>
        <w:tc>
          <w:tcPr>
            <w:tcW w:w="841" w:type="dxa"/>
            <w:vMerge/>
            <w:shd w:val="clear" w:color="auto" w:fill="D9D9D9" w:themeFill="background1" w:themeFillShade="D9"/>
          </w:tcPr>
          <w:p w14:paraId="37E05646" w14:textId="77777777" w:rsidR="0013056F" w:rsidRPr="00657FF6" w:rsidRDefault="0013056F" w:rsidP="00C00832">
            <w:pPr>
              <w:spacing w:line="276" w:lineRule="auto"/>
              <w:jc w:val="both"/>
              <w:rPr>
                <w:rFonts w:ascii="Times New Roman" w:hAnsi="Times New Roman" w:cs="Times New Roman"/>
                <w:b/>
              </w:rPr>
            </w:pPr>
          </w:p>
        </w:tc>
        <w:tc>
          <w:tcPr>
            <w:tcW w:w="2561" w:type="dxa"/>
            <w:shd w:val="clear" w:color="auto" w:fill="D9D9D9" w:themeFill="background1" w:themeFillShade="D9"/>
          </w:tcPr>
          <w:p w14:paraId="345A9BA3" w14:textId="77777777" w:rsidR="0013056F" w:rsidRPr="00657FF6" w:rsidRDefault="0013056F" w:rsidP="00C00832">
            <w:pPr>
              <w:spacing w:line="276" w:lineRule="auto"/>
              <w:jc w:val="both"/>
              <w:rPr>
                <w:rFonts w:ascii="Times New Roman" w:hAnsi="Times New Roman" w:cs="Times New Roman"/>
                <w:b/>
              </w:rPr>
            </w:pPr>
            <w:r w:rsidRPr="00657FF6">
              <w:rPr>
                <w:rFonts w:ascii="Times New Roman" w:hAnsi="Times New Roman" w:cs="Times New Roman"/>
                <w:b/>
              </w:rPr>
              <w:t>Existing Members in 2018</w:t>
            </w:r>
          </w:p>
        </w:tc>
        <w:tc>
          <w:tcPr>
            <w:tcW w:w="2908" w:type="dxa"/>
            <w:shd w:val="clear" w:color="auto" w:fill="D9D9D9" w:themeFill="background1" w:themeFillShade="D9"/>
          </w:tcPr>
          <w:p w14:paraId="13119EC0" w14:textId="77777777" w:rsidR="0013056F" w:rsidRPr="00657FF6" w:rsidRDefault="0013056F" w:rsidP="00C00832">
            <w:pPr>
              <w:spacing w:line="276" w:lineRule="auto"/>
              <w:jc w:val="both"/>
              <w:rPr>
                <w:rFonts w:ascii="Times New Roman" w:hAnsi="Times New Roman" w:cs="Times New Roman"/>
                <w:b/>
              </w:rPr>
            </w:pPr>
            <w:r w:rsidRPr="00657FF6">
              <w:rPr>
                <w:rFonts w:ascii="Times New Roman" w:hAnsi="Times New Roman" w:cs="Times New Roman"/>
                <w:b/>
              </w:rPr>
              <w:t>New Members in 2019</w:t>
            </w:r>
          </w:p>
        </w:tc>
        <w:tc>
          <w:tcPr>
            <w:tcW w:w="2908" w:type="dxa"/>
            <w:shd w:val="clear" w:color="auto" w:fill="D9D9D9" w:themeFill="background1" w:themeFillShade="D9"/>
          </w:tcPr>
          <w:p w14:paraId="2603D9C2" w14:textId="77777777" w:rsidR="0013056F" w:rsidRPr="00657FF6" w:rsidRDefault="0013056F" w:rsidP="00C00832">
            <w:pPr>
              <w:spacing w:line="276" w:lineRule="auto"/>
              <w:jc w:val="both"/>
              <w:rPr>
                <w:rFonts w:ascii="Times New Roman" w:hAnsi="Times New Roman" w:cs="Times New Roman"/>
                <w:b/>
              </w:rPr>
            </w:pPr>
            <w:r w:rsidRPr="00657FF6">
              <w:rPr>
                <w:rFonts w:ascii="Times New Roman" w:hAnsi="Times New Roman" w:cs="Times New Roman"/>
                <w:b/>
              </w:rPr>
              <w:t>Proposed for 2020</w:t>
            </w:r>
          </w:p>
        </w:tc>
      </w:tr>
      <w:tr w:rsidR="0013056F" w:rsidRPr="00657FF6" w14:paraId="1FCA29A3" w14:textId="77777777" w:rsidTr="00C00832">
        <w:trPr>
          <w:trHeight w:val="286"/>
        </w:trPr>
        <w:tc>
          <w:tcPr>
            <w:tcW w:w="841" w:type="dxa"/>
          </w:tcPr>
          <w:p w14:paraId="46DE7165"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1.</w:t>
            </w:r>
          </w:p>
        </w:tc>
        <w:tc>
          <w:tcPr>
            <w:tcW w:w="2561" w:type="dxa"/>
            <w:shd w:val="clear" w:color="auto" w:fill="548DD4" w:themeFill="text2" w:themeFillTint="99"/>
          </w:tcPr>
          <w:p w14:paraId="5EB108EE"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Melanesia – Solomon Is</w:t>
            </w:r>
          </w:p>
        </w:tc>
        <w:tc>
          <w:tcPr>
            <w:tcW w:w="2908" w:type="dxa"/>
            <w:shd w:val="clear" w:color="auto" w:fill="C6D9F1" w:themeFill="text2" w:themeFillTint="33"/>
          </w:tcPr>
          <w:p w14:paraId="48B0791D"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Vanuatu</w:t>
            </w:r>
          </w:p>
        </w:tc>
        <w:tc>
          <w:tcPr>
            <w:tcW w:w="2908" w:type="dxa"/>
            <w:shd w:val="clear" w:color="auto" w:fill="C6D9F1" w:themeFill="text2" w:themeFillTint="33"/>
          </w:tcPr>
          <w:p w14:paraId="35232188"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Fiji</w:t>
            </w:r>
          </w:p>
        </w:tc>
      </w:tr>
      <w:tr w:rsidR="0013056F" w:rsidRPr="00657FF6" w14:paraId="60CD5492" w14:textId="77777777" w:rsidTr="00C00832">
        <w:trPr>
          <w:trHeight w:val="286"/>
        </w:trPr>
        <w:tc>
          <w:tcPr>
            <w:tcW w:w="841" w:type="dxa"/>
          </w:tcPr>
          <w:p w14:paraId="29AC13C7"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2.</w:t>
            </w:r>
          </w:p>
        </w:tc>
        <w:tc>
          <w:tcPr>
            <w:tcW w:w="2561" w:type="dxa"/>
            <w:shd w:val="clear" w:color="auto" w:fill="548DD4" w:themeFill="text2" w:themeFillTint="99"/>
          </w:tcPr>
          <w:p w14:paraId="497F90A9"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Micronesia – Palau</w:t>
            </w:r>
          </w:p>
        </w:tc>
        <w:tc>
          <w:tcPr>
            <w:tcW w:w="2908" w:type="dxa"/>
            <w:shd w:val="clear" w:color="auto" w:fill="C6D9F1" w:themeFill="text2" w:themeFillTint="33"/>
          </w:tcPr>
          <w:p w14:paraId="3DDD754B"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Republic of Marshall Is</w:t>
            </w:r>
          </w:p>
        </w:tc>
        <w:tc>
          <w:tcPr>
            <w:tcW w:w="2908" w:type="dxa"/>
            <w:shd w:val="clear" w:color="auto" w:fill="C6D9F1" w:themeFill="text2" w:themeFillTint="33"/>
          </w:tcPr>
          <w:p w14:paraId="73E9862D"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 xml:space="preserve">FSM / Kiribati </w:t>
            </w:r>
          </w:p>
        </w:tc>
      </w:tr>
      <w:tr w:rsidR="0013056F" w:rsidRPr="00657FF6" w14:paraId="72E434D8" w14:textId="77777777" w:rsidTr="00C00832">
        <w:trPr>
          <w:trHeight w:val="279"/>
        </w:trPr>
        <w:tc>
          <w:tcPr>
            <w:tcW w:w="841" w:type="dxa"/>
          </w:tcPr>
          <w:p w14:paraId="4032585B"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3.</w:t>
            </w:r>
          </w:p>
        </w:tc>
        <w:tc>
          <w:tcPr>
            <w:tcW w:w="2561" w:type="dxa"/>
            <w:shd w:val="clear" w:color="auto" w:fill="548DD4" w:themeFill="text2" w:themeFillTint="99"/>
          </w:tcPr>
          <w:p w14:paraId="66746370"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Polynesia – Samoa</w:t>
            </w:r>
          </w:p>
        </w:tc>
        <w:tc>
          <w:tcPr>
            <w:tcW w:w="2908" w:type="dxa"/>
            <w:shd w:val="clear" w:color="auto" w:fill="C6D9F1" w:themeFill="text2" w:themeFillTint="33"/>
          </w:tcPr>
          <w:p w14:paraId="1A17AB5D"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Cook Island</w:t>
            </w:r>
          </w:p>
        </w:tc>
        <w:tc>
          <w:tcPr>
            <w:tcW w:w="2908" w:type="dxa"/>
            <w:shd w:val="clear" w:color="auto" w:fill="C6D9F1" w:themeFill="text2" w:themeFillTint="33"/>
          </w:tcPr>
          <w:p w14:paraId="1915C2F0"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 xml:space="preserve">Tuvalu </w:t>
            </w:r>
          </w:p>
        </w:tc>
      </w:tr>
      <w:tr w:rsidR="0013056F" w:rsidRPr="00657FF6" w14:paraId="77EBD295" w14:textId="77777777" w:rsidTr="00C00832">
        <w:trPr>
          <w:trHeight w:val="286"/>
        </w:trPr>
        <w:tc>
          <w:tcPr>
            <w:tcW w:w="841" w:type="dxa"/>
          </w:tcPr>
          <w:p w14:paraId="37CC437F"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4.</w:t>
            </w:r>
          </w:p>
        </w:tc>
        <w:tc>
          <w:tcPr>
            <w:tcW w:w="2561" w:type="dxa"/>
            <w:shd w:val="clear" w:color="auto" w:fill="548DD4" w:themeFill="text2" w:themeFillTint="99"/>
          </w:tcPr>
          <w:p w14:paraId="324630E2"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Francophone – Wallis &amp; Futuna</w:t>
            </w:r>
          </w:p>
        </w:tc>
        <w:tc>
          <w:tcPr>
            <w:tcW w:w="2908" w:type="dxa"/>
            <w:shd w:val="clear" w:color="auto" w:fill="C6D9F1" w:themeFill="text2" w:themeFillTint="33"/>
          </w:tcPr>
          <w:p w14:paraId="49CE2E76"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New Caledonia</w:t>
            </w:r>
          </w:p>
        </w:tc>
        <w:tc>
          <w:tcPr>
            <w:tcW w:w="2908" w:type="dxa"/>
            <w:shd w:val="clear" w:color="auto" w:fill="C6D9F1" w:themeFill="text2" w:themeFillTint="33"/>
          </w:tcPr>
          <w:p w14:paraId="05D92EFA"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French Polynesia</w:t>
            </w:r>
          </w:p>
        </w:tc>
      </w:tr>
      <w:tr w:rsidR="0013056F" w:rsidRPr="00657FF6" w14:paraId="1D4CE7B1" w14:textId="77777777" w:rsidTr="00C00832">
        <w:trPr>
          <w:trHeight w:val="286"/>
        </w:trPr>
        <w:tc>
          <w:tcPr>
            <w:tcW w:w="841" w:type="dxa"/>
          </w:tcPr>
          <w:p w14:paraId="2CFA8CF3"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5.</w:t>
            </w:r>
          </w:p>
        </w:tc>
        <w:tc>
          <w:tcPr>
            <w:tcW w:w="2561" w:type="dxa"/>
            <w:shd w:val="clear" w:color="auto" w:fill="548DD4" w:themeFill="text2" w:themeFillTint="99"/>
          </w:tcPr>
          <w:p w14:paraId="22FE12A2"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Host Country – Tonga</w:t>
            </w:r>
          </w:p>
        </w:tc>
        <w:tc>
          <w:tcPr>
            <w:tcW w:w="2908" w:type="dxa"/>
            <w:shd w:val="clear" w:color="auto" w:fill="C6D9F1" w:themeFill="text2" w:themeFillTint="33"/>
          </w:tcPr>
          <w:p w14:paraId="081D87DA"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Tonga</w:t>
            </w:r>
          </w:p>
        </w:tc>
        <w:tc>
          <w:tcPr>
            <w:tcW w:w="2908" w:type="dxa"/>
            <w:shd w:val="clear" w:color="auto" w:fill="C6D9F1" w:themeFill="text2" w:themeFillTint="33"/>
          </w:tcPr>
          <w:p w14:paraId="6FF1761B"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Tonga</w:t>
            </w:r>
          </w:p>
        </w:tc>
      </w:tr>
      <w:tr w:rsidR="0013056F" w:rsidRPr="00657FF6" w14:paraId="0615938F" w14:textId="77777777" w:rsidTr="00C00832">
        <w:trPr>
          <w:trHeight w:val="286"/>
        </w:trPr>
        <w:tc>
          <w:tcPr>
            <w:tcW w:w="841" w:type="dxa"/>
          </w:tcPr>
          <w:p w14:paraId="2A612AC6"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6.</w:t>
            </w:r>
          </w:p>
        </w:tc>
        <w:tc>
          <w:tcPr>
            <w:tcW w:w="2561" w:type="dxa"/>
            <w:shd w:val="clear" w:color="auto" w:fill="548DD4" w:themeFill="text2" w:themeFillTint="99"/>
          </w:tcPr>
          <w:p w14:paraId="6CB2AD9E"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Chair</w:t>
            </w:r>
          </w:p>
        </w:tc>
        <w:tc>
          <w:tcPr>
            <w:tcW w:w="2908" w:type="dxa"/>
            <w:shd w:val="clear" w:color="auto" w:fill="C6D9F1" w:themeFill="text2" w:themeFillTint="33"/>
          </w:tcPr>
          <w:p w14:paraId="1DBB6F60" w14:textId="77777777" w:rsidR="0013056F" w:rsidRPr="00657FF6" w:rsidRDefault="0013056F" w:rsidP="00C00832">
            <w:pPr>
              <w:spacing w:line="276" w:lineRule="auto"/>
              <w:jc w:val="both"/>
              <w:rPr>
                <w:rFonts w:ascii="Times New Roman" w:hAnsi="Times New Roman" w:cs="Times New Roman"/>
              </w:rPr>
            </w:pPr>
            <w:r w:rsidRPr="00657FF6">
              <w:rPr>
                <w:rFonts w:ascii="Times New Roman" w:hAnsi="Times New Roman" w:cs="Times New Roman"/>
              </w:rPr>
              <w:t>Tonga</w:t>
            </w:r>
          </w:p>
        </w:tc>
        <w:tc>
          <w:tcPr>
            <w:tcW w:w="2908" w:type="dxa"/>
            <w:shd w:val="clear" w:color="auto" w:fill="C6D9F1" w:themeFill="text2" w:themeFillTint="33"/>
          </w:tcPr>
          <w:p w14:paraId="3AAC7BC9" w14:textId="77777777" w:rsidR="0013056F" w:rsidRPr="00657FF6" w:rsidRDefault="0013056F" w:rsidP="00C00832">
            <w:pPr>
              <w:spacing w:line="276" w:lineRule="auto"/>
              <w:jc w:val="both"/>
              <w:rPr>
                <w:rFonts w:ascii="Times New Roman" w:hAnsi="Times New Roman" w:cs="Times New Roman"/>
              </w:rPr>
            </w:pPr>
          </w:p>
        </w:tc>
      </w:tr>
    </w:tbl>
    <w:p w14:paraId="68661202" w14:textId="77777777" w:rsidR="0013056F" w:rsidRPr="00657FF6" w:rsidRDefault="0013056F" w:rsidP="0013056F">
      <w:pPr>
        <w:pStyle w:val="NoSpacing"/>
        <w:tabs>
          <w:tab w:val="left" w:pos="567"/>
        </w:tabs>
        <w:jc w:val="both"/>
        <w:rPr>
          <w:rFonts w:ascii="Times New Roman" w:hAnsi="Times New Roman"/>
          <w:b/>
          <w:bCs/>
          <w:szCs w:val="22"/>
        </w:rPr>
      </w:pPr>
    </w:p>
    <w:p w14:paraId="78E379D4" w14:textId="77777777" w:rsidR="0013056F" w:rsidRPr="00657FF6" w:rsidRDefault="0013056F" w:rsidP="0013056F">
      <w:pPr>
        <w:pStyle w:val="NoSpacing"/>
        <w:tabs>
          <w:tab w:val="left" w:pos="567"/>
        </w:tabs>
        <w:jc w:val="both"/>
        <w:rPr>
          <w:rFonts w:ascii="Times New Roman" w:hAnsi="Times New Roman"/>
          <w:szCs w:val="22"/>
        </w:rPr>
      </w:pPr>
    </w:p>
    <w:p w14:paraId="49C5C528" w14:textId="2D0B8F70" w:rsidR="0013056F" w:rsidRPr="00657FF6" w:rsidRDefault="00E11218" w:rsidP="0013056F">
      <w:pPr>
        <w:pStyle w:val="NoSpacing"/>
        <w:spacing w:line="276" w:lineRule="auto"/>
        <w:jc w:val="both"/>
        <w:rPr>
          <w:rFonts w:ascii="Times New Roman" w:hAnsi="Times New Roman"/>
          <w:b/>
          <w:bCs/>
          <w:szCs w:val="22"/>
        </w:rPr>
      </w:pPr>
      <w:r w:rsidRPr="00657FF6">
        <w:rPr>
          <w:rFonts w:ascii="Times New Roman" w:hAnsi="Times New Roman"/>
          <w:b/>
          <w:bCs/>
          <w:szCs w:val="22"/>
        </w:rPr>
        <w:t xml:space="preserve">5.2 </w:t>
      </w:r>
      <w:r w:rsidR="0013056F" w:rsidRPr="00657FF6">
        <w:rPr>
          <w:rFonts w:ascii="Times New Roman" w:hAnsi="Times New Roman"/>
          <w:b/>
          <w:bCs/>
          <w:szCs w:val="22"/>
        </w:rPr>
        <w:t>The meeting also noted the following issues:</w:t>
      </w:r>
    </w:p>
    <w:p w14:paraId="1844AB0A" w14:textId="77777777" w:rsidR="0013056F" w:rsidRPr="00657FF6" w:rsidRDefault="0013056F"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PCREEE is operating successfully under the institutional and governance structures of SPC and there is no need to consider any autonomous set up under the current financial and donor climate. </w:t>
      </w:r>
    </w:p>
    <w:p w14:paraId="1D625F00" w14:textId="77777777" w:rsidR="0013056F" w:rsidRPr="00657FF6" w:rsidRDefault="0013056F" w:rsidP="0013056F">
      <w:pPr>
        <w:pStyle w:val="NoSpacing"/>
        <w:tabs>
          <w:tab w:val="left" w:pos="567"/>
        </w:tabs>
        <w:ind w:left="567"/>
        <w:jc w:val="both"/>
        <w:rPr>
          <w:rFonts w:ascii="Times New Roman" w:hAnsi="Times New Roman"/>
          <w:szCs w:val="22"/>
        </w:rPr>
      </w:pPr>
    </w:p>
    <w:p w14:paraId="61E33799" w14:textId="77777777" w:rsidR="0013056F" w:rsidRPr="00657FF6" w:rsidRDefault="0013056F"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It is important to have face-to-face meetings and to have the PSC meetings </w:t>
      </w:r>
      <w:proofErr w:type="gramStart"/>
      <w:r w:rsidRPr="00657FF6">
        <w:rPr>
          <w:rFonts w:ascii="Times New Roman" w:hAnsi="Times New Roman"/>
          <w:szCs w:val="22"/>
        </w:rPr>
        <w:t>back to back</w:t>
      </w:r>
      <w:proofErr w:type="gramEnd"/>
      <w:r w:rsidRPr="00657FF6">
        <w:rPr>
          <w:rFonts w:ascii="Times New Roman" w:hAnsi="Times New Roman"/>
          <w:szCs w:val="22"/>
        </w:rPr>
        <w:t xml:space="preserve"> with other related regional and national events thereby maximizing benefits from the PSC meetings.      </w:t>
      </w:r>
    </w:p>
    <w:p w14:paraId="64D8D60D" w14:textId="77777777" w:rsidR="0013056F" w:rsidRPr="00657FF6" w:rsidRDefault="0013056F" w:rsidP="0013056F">
      <w:pPr>
        <w:pStyle w:val="NoSpacing"/>
        <w:tabs>
          <w:tab w:val="left" w:pos="567"/>
        </w:tabs>
        <w:ind w:left="567"/>
        <w:jc w:val="both"/>
        <w:rPr>
          <w:rFonts w:ascii="Times New Roman" w:hAnsi="Times New Roman"/>
          <w:szCs w:val="22"/>
        </w:rPr>
      </w:pPr>
    </w:p>
    <w:p w14:paraId="6D989905" w14:textId="77777777" w:rsidR="0013056F" w:rsidRPr="00657FF6" w:rsidRDefault="0013056F" w:rsidP="007A0927">
      <w:pPr>
        <w:pStyle w:val="NoSpacing"/>
        <w:numPr>
          <w:ilvl w:val="0"/>
          <w:numId w:val="3"/>
        </w:numPr>
        <w:tabs>
          <w:tab w:val="left" w:pos="567"/>
        </w:tabs>
        <w:jc w:val="both"/>
        <w:rPr>
          <w:rFonts w:ascii="Times New Roman" w:hAnsi="Times New Roman"/>
          <w:szCs w:val="22"/>
        </w:rPr>
      </w:pPr>
      <w:r w:rsidRPr="00657FF6">
        <w:rPr>
          <w:rFonts w:ascii="Times New Roman" w:hAnsi="Times New Roman"/>
          <w:szCs w:val="22"/>
        </w:rPr>
        <w:t xml:space="preserve">Given the uncertainty with the pandemic, it would be safe to prepare for the mixed delivery of the 2021 PCREEE work plan to be done virtually and to be done nationally. There is also no certainty in future engagements of International Volunteers and Interns </w:t>
      </w:r>
      <w:proofErr w:type="gramStart"/>
      <w:r w:rsidRPr="00657FF6">
        <w:rPr>
          <w:rFonts w:ascii="Times New Roman" w:hAnsi="Times New Roman"/>
          <w:szCs w:val="22"/>
        </w:rPr>
        <w:t>in light of</w:t>
      </w:r>
      <w:proofErr w:type="gramEnd"/>
      <w:r w:rsidRPr="00657FF6">
        <w:rPr>
          <w:rFonts w:ascii="Times New Roman" w:hAnsi="Times New Roman"/>
          <w:szCs w:val="22"/>
        </w:rPr>
        <w:t xml:space="preserve"> the COVID19 restrictions. </w:t>
      </w:r>
    </w:p>
    <w:p w14:paraId="49465DD8" w14:textId="77777777" w:rsidR="00CA1CCE" w:rsidRPr="00657FF6" w:rsidRDefault="00CA1CCE" w:rsidP="009A5876">
      <w:pPr>
        <w:jc w:val="both"/>
        <w:rPr>
          <w:rFonts w:ascii="Times New Roman" w:hAnsi="Times New Roman" w:cs="Times New Roman"/>
          <w:b/>
        </w:rPr>
      </w:pPr>
    </w:p>
    <w:p w14:paraId="6491A0A4" w14:textId="2E22488C" w:rsidR="003B65E2" w:rsidRPr="00657FF6" w:rsidRDefault="00E11218" w:rsidP="009A5876">
      <w:pPr>
        <w:jc w:val="both"/>
        <w:rPr>
          <w:rFonts w:ascii="Times New Roman" w:hAnsi="Times New Roman" w:cs="Times New Roman"/>
          <w:b/>
        </w:rPr>
      </w:pPr>
      <w:r w:rsidRPr="00657FF6">
        <w:rPr>
          <w:rFonts w:ascii="Times New Roman" w:hAnsi="Times New Roman" w:cs="Times New Roman"/>
          <w:b/>
        </w:rPr>
        <w:t xml:space="preserve">5.3 </w:t>
      </w:r>
      <w:r w:rsidR="00450AE4" w:rsidRPr="00657FF6">
        <w:rPr>
          <w:rFonts w:ascii="Times New Roman" w:hAnsi="Times New Roman" w:cs="Times New Roman"/>
          <w:b/>
        </w:rPr>
        <w:t>Recommendations</w:t>
      </w:r>
    </w:p>
    <w:p w14:paraId="130C3F03" w14:textId="14CFECAE" w:rsidR="0013056F" w:rsidRPr="00657FF6" w:rsidRDefault="00350962" w:rsidP="0013056F">
      <w:pPr>
        <w:jc w:val="both"/>
        <w:rPr>
          <w:rFonts w:ascii="Times New Roman" w:hAnsi="Times New Roman" w:cs="Times New Roman"/>
        </w:rPr>
      </w:pPr>
      <w:r w:rsidRPr="00657FF6">
        <w:rPr>
          <w:rFonts w:ascii="Times New Roman" w:hAnsi="Times New Roman" w:cs="Times New Roman"/>
          <w:bCs/>
        </w:rPr>
        <w:t>The following recommendations were presented to the committee</w:t>
      </w:r>
      <w:r w:rsidR="0013056F" w:rsidRPr="00657FF6">
        <w:rPr>
          <w:rFonts w:ascii="Times New Roman" w:hAnsi="Times New Roman" w:cs="Times New Roman"/>
        </w:rPr>
        <w:t>:</w:t>
      </w:r>
    </w:p>
    <w:p w14:paraId="0D918127" w14:textId="22146D71" w:rsidR="00E11218" w:rsidRPr="00657FF6" w:rsidRDefault="0013056F" w:rsidP="007A0927">
      <w:pPr>
        <w:numPr>
          <w:ilvl w:val="0"/>
          <w:numId w:val="10"/>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Endorse the new NFIs to the PSC</w:t>
      </w:r>
      <w:proofErr w:type="gramStart"/>
      <w:r w:rsidRPr="00657FF6">
        <w:rPr>
          <w:rFonts w:ascii="Times New Roman" w:hAnsi="Times New Roman" w:cs="Times New Roman"/>
        </w:rPr>
        <w:t xml:space="preserve">.  </w:t>
      </w:r>
      <w:proofErr w:type="gramEnd"/>
    </w:p>
    <w:p w14:paraId="04B74B57" w14:textId="77777777" w:rsidR="00E11218" w:rsidRPr="00657FF6" w:rsidRDefault="00E11218" w:rsidP="00E11218">
      <w:pPr>
        <w:tabs>
          <w:tab w:val="left" w:pos="1276"/>
        </w:tabs>
        <w:spacing w:after="0" w:line="240" w:lineRule="auto"/>
        <w:ind w:left="720"/>
        <w:jc w:val="both"/>
        <w:rPr>
          <w:rFonts w:ascii="Times New Roman" w:hAnsi="Times New Roman" w:cs="Times New Roman"/>
        </w:rPr>
      </w:pPr>
    </w:p>
    <w:p w14:paraId="1F0183BF" w14:textId="77777777" w:rsidR="00E11218" w:rsidRPr="00657FF6" w:rsidRDefault="0013056F" w:rsidP="007A0927">
      <w:pPr>
        <w:numPr>
          <w:ilvl w:val="0"/>
          <w:numId w:val="10"/>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Acknowledge the effective operation of the PCREEE under SPC’s roles and policies</w:t>
      </w:r>
      <w:proofErr w:type="gramStart"/>
      <w:r w:rsidRPr="00657FF6">
        <w:rPr>
          <w:rFonts w:ascii="Times New Roman" w:hAnsi="Times New Roman" w:cs="Times New Roman"/>
        </w:rPr>
        <w:t xml:space="preserve">.  </w:t>
      </w:r>
      <w:proofErr w:type="gramEnd"/>
      <w:r w:rsidRPr="00657FF6">
        <w:rPr>
          <w:rFonts w:ascii="Times New Roman" w:hAnsi="Times New Roman" w:cs="Times New Roman"/>
        </w:rPr>
        <w:t xml:space="preserve"> </w:t>
      </w:r>
    </w:p>
    <w:p w14:paraId="1827F5C7" w14:textId="77777777" w:rsidR="00E11218" w:rsidRPr="00657FF6" w:rsidRDefault="00E11218" w:rsidP="00E11218">
      <w:pPr>
        <w:pStyle w:val="ListParagraph"/>
        <w:rPr>
          <w:rFonts w:ascii="Times New Roman" w:hAnsi="Times New Roman" w:cs="Times New Roman"/>
        </w:rPr>
      </w:pPr>
    </w:p>
    <w:p w14:paraId="6110FA29" w14:textId="08C23F42" w:rsidR="0013056F" w:rsidRPr="00657FF6" w:rsidRDefault="0013056F" w:rsidP="007A0927">
      <w:pPr>
        <w:numPr>
          <w:ilvl w:val="0"/>
          <w:numId w:val="10"/>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Acknowledge the contribution of the NFIs and THs to the PCREEE</w:t>
      </w:r>
      <w:proofErr w:type="gramStart"/>
      <w:r w:rsidRPr="00657FF6">
        <w:rPr>
          <w:rFonts w:ascii="Times New Roman" w:hAnsi="Times New Roman" w:cs="Times New Roman"/>
        </w:rPr>
        <w:t xml:space="preserve">.  </w:t>
      </w:r>
      <w:proofErr w:type="gramEnd"/>
      <w:r w:rsidRPr="00657FF6">
        <w:rPr>
          <w:rFonts w:ascii="Times New Roman" w:hAnsi="Times New Roman" w:cs="Times New Roman"/>
        </w:rPr>
        <w:t xml:space="preserve"> </w:t>
      </w:r>
    </w:p>
    <w:p w14:paraId="4041EC88" w14:textId="36F7DFE9" w:rsidR="0098254D" w:rsidRPr="00657FF6" w:rsidRDefault="0098254D" w:rsidP="0013056F">
      <w:pPr>
        <w:pStyle w:val="ListParagraph"/>
        <w:ind w:left="567"/>
        <w:jc w:val="both"/>
        <w:rPr>
          <w:rFonts w:ascii="Times New Roman" w:hAnsi="Times New Roman" w:cs="Times New Roman"/>
        </w:rPr>
      </w:pPr>
      <w:r w:rsidRPr="00657FF6">
        <w:rPr>
          <w:rFonts w:ascii="Times New Roman" w:hAnsi="Times New Roman" w:cs="Times New Roman"/>
        </w:rPr>
        <w:t>.</w:t>
      </w:r>
    </w:p>
    <w:p w14:paraId="07D2E589" w14:textId="19DBE42E" w:rsidR="004757B6" w:rsidRPr="00657FF6" w:rsidRDefault="009B4E70" w:rsidP="009A5876">
      <w:pPr>
        <w:jc w:val="both"/>
        <w:rPr>
          <w:rFonts w:ascii="Times New Roman" w:hAnsi="Times New Roman" w:cs="Times New Roman"/>
          <w:b/>
          <w:bCs/>
        </w:rPr>
      </w:pPr>
      <w:r w:rsidRPr="00657FF6">
        <w:rPr>
          <w:rFonts w:ascii="Times New Roman" w:hAnsi="Times New Roman" w:cs="Times New Roman"/>
          <w:b/>
          <w:bCs/>
        </w:rPr>
        <w:t>The SC</w:t>
      </w:r>
      <w:r w:rsidR="0013056F" w:rsidRPr="00657FF6">
        <w:rPr>
          <w:rFonts w:ascii="Times New Roman" w:hAnsi="Times New Roman" w:cs="Times New Roman"/>
          <w:b/>
          <w:bCs/>
        </w:rPr>
        <w:t>5</w:t>
      </w:r>
      <w:r w:rsidRPr="00657FF6">
        <w:rPr>
          <w:rFonts w:ascii="Times New Roman" w:hAnsi="Times New Roman" w:cs="Times New Roman"/>
          <w:b/>
          <w:bCs/>
        </w:rPr>
        <w:t xml:space="preserve"> endorsed the recommendations </w:t>
      </w:r>
      <w:r w:rsidR="004757B6" w:rsidRPr="00657FF6">
        <w:rPr>
          <w:rFonts w:ascii="Times New Roman" w:hAnsi="Times New Roman" w:cs="Times New Roman"/>
          <w:b/>
          <w:bCs/>
        </w:rPr>
        <w:t xml:space="preserve">as they were presented. </w:t>
      </w:r>
    </w:p>
    <w:p w14:paraId="626D8107" w14:textId="07397CDD" w:rsidR="003B65E2" w:rsidRPr="00104030" w:rsidRDefault="00F86902" w:rsidP="009A5876">
      <w:pPr>
        <w:pStyle w:val="ListParagraph"/>
        <w:ind w:left="567" w:hanging="567"/>
        <w:jc w:val="both"/>
        <w:rPr>
          <w:rFonts w:ascii="Times New Roman" w:hAnsi="Times New Roman" w:cs="Times New Roman"/>
          <w:b/>
          <w:sz w:val="24"/>
          <w:szCs w:val="24"/>
        </w:rPr>
      </w:pPr>
      <w:r w:rsidRPr="00104030">
        <w:rPr>
          <w:rFonts w:ascii="Times New Roman" w:hAnsi="Times New Roman" w:cs="Times New Roman"/>
          <w:b/>
          <w:sz w:val="24"/>
          <w:szCs w:val="24"/>
        </w:rPr>
        <w:lastRenderedPageBreak/>
        <w:t>Agenda 6</w:t>
      </w:r>
      <w:r w:rsidR="00ED6246" w:rsidRPr="00104030">
        <w:rPr>
          <w:rFonts w:ascii="Times New Roman" w:hAnsi="Times New Roman" w:cs="Times New Roman"/>
          <w:b/>
          <w:sz w:val="24"/>
          <w:szCs w:val="24"/>
        </w:rPr>
        <w:t xml:space="preserve">: PCREEE’S </w:t>
      </w:r>
      <w:r w:rsidRPr="00104030">
        <w:rPr>
          <w:rFonts w:ascii="Times New Roman" w:hAnsi="Times New Roman" w:cs="Times New Roman"/>
          <w:b/>
          <w:sz w:val="24"/>
          <w:szCs w:val="24"/>
        </w:rPr>
        <w:t xml:space="preserve">Financial Structure </w:t>
      </w:r>
    </w:p>
    <w:p w14:paraId="5C269E11" w14:textId="77777777" w:rsidR="000D310D" w:rsidRPr="00657FF6" w:rsidRDefault="000D310D" w:rsidP="000D310D">
      <w:pPr>
        <w:pStyle w:val="NoSpacing"/>
        <w:tabs>
          <w:tab w:val="left" w:pos="567"/>
        </w:tabs>
        <w:jc w:val="both"/>
        <w:rPr>
          <w:rFonts w:ascii="Times New Roman" w:hAnsi="Times New Roman"/>
          <w:szCs w:val="22"/>
        </w:rPr>
      </w:pPr>
      <w:r w:rsidRPr="00657FF6">
        <w:rPr>
          <w:rFonts w:ascii="Times New Roman" w:hAnsi="Times New Roman"/>
          <w:szCs w:val="22"/>
        </w:rPr>
        <w:t xml:space="preserve">A cornerstone to the effective operation of any organization is the effectiveness of its financial structure, ensuring that resources are effectively </w:t>
      </w:r>
      <w:proofErr w:type="gramStart"/>
      <w:r w:rsidRPr="00657FF6">
        <w:rPr>
          <w:rFonts w:ascii="Times New Roman" w:hAnsi="Times New Roman"/>
          <w:szCs w:val="22"/>
        </w:rPr>
        <w:t>utilized</w:t>
      </w:r>
      <w:proofErr w:type="gramEnd"/>
      <w:r w:rsidRPr="00657FF6">
        <w:rPr>
          <w:rFonts w:ascii="Times New Roman" w:hAnsi="Times New Roman"/>
          <w:szCs w:val="22"/>
        </w:rPr>
        <w:t xml:space="preserve"> and they are accounted for in a timely manner.  </w:t>
      </w:r>
    </w:p>
    <w:p w14:paraId="508AD442" w14:textId="77777777" w:rsidR="000D310D" w:rsidRPr="00657FF6" w:rsidRDefault="000D310D" w:rsidP="000D310D">
      <w:pPr>
        <w:pStyle w:val="NoSpacing"/>
        <w:tabs>
          <w:tab w:val="left" w:pos="567"/>
        </w:tabs>
        <w:ind w:left="567"/>
        <w:jc w:val="both"/>
        <w:rPr>
          <w:rFonts w:ascii="Times New Roman" w:hAnsi="Times New Roman"/>
          <w:szCs w:val="22"/>
        </w:rPr>
      </w:pPr>
    </w:p>
    <w:p w14:paraId="78FDB8E5" w14:textId="77777777" w:rsidR="000D310D" w:rsidRPr="00657FF6" w:rsidRDefault="000D310D" w:rsidP="000D310D">
      <w:pPr>
        <w:pStyle w:val="NoSpacing"/>
        <w:tabs>
          <w:tab w:val="left" w:pos="567"/>
        </w:tabs>
        <w:jc w:val="both"/>
        <w:rPr>
          <w:rFonts w:ascii="Times New Roman" w:hAnsi="Times New Roman"/>
          <w:szCs w:val="22"/>
        </w:rPr>
      </w:pPr>
      <w:r w:rsidRPr="00657FF6">
        <w:rPr>
          <w:rFonts w:ascii="Times New Roman" w:hAnsi="Times New Roman"/>
          <w:szCs w:val="22"/>
        </w:rPr>
        <w:t xml:space="preserve">The PCREEE operates under the </w:t>
      </w:r>
      <w:proofErr w:type="gramStart"/>
      <w:r w:rsidRPr="00657FF6">
        <w:rPr>
          <w:rFonts w:ascii="Times New Roman" w:hAnsi="Times New Roman"/>
          <w:szCs w:val="22"/>
        </w:rPr>
        <w:t>Financial</w:t>
      </w:r>
      <w:proofErr w:type="gramEnd"/>
      <w:r w:rsidRPr="00657FF6">
        <w:rPr>
          <w:rFonts w:ascii="Times New Roman" w:hAnsi="Times New Roman"/>
          <w:szCs w:val="22"/>
        </w:rPr>
        <w:t xml:space="preserve"> rules and policies of the SPC. SPC is an accredited entity of the EU and the GCF and this is proof of the compliance of SPC’s financial structure with internationally accepted standards and norms</w:t>
      </w:r>
      <w:proofErr w:type="gramStart"/>
      <w:r w:rsidRPr="00657FF6">
        <w:rPr>
          <w:rFonts w:ascii="Times New Roman" w:hAnsi="Times New Roman"/>
          <w:szCs w:val="22"/>
        </w:rPr>
        <w:t xml:space="preserve">.  </w:t>
      </w:r>
      <w:proofErr w:type="gramEnd"/>
    </w:p>
    <w:p w14:paraId="036E8E22" w14:textId="77777777" w:rsidR="00CA1CCE" w:rsidRPr="00657FF6" w:rsidRDefault="00CA1CCE" w:rsidP="00CA1CCE">
      <w:pPr>
        <w:pStyle w:val="NoSpacing"/>
        <w:tabs>
          <w:tab w:val="left" w:pos="567"/>
        </w:tabs>
        <w:jc w:val="both"/>
        <w:rPr>
          <w:rFonts w:ascii="Times New Roman" w:hAnsi="Times New Roman"/>
          <w:szCs w:val="22"/>
        </w:rPr>
      </w:pPr>
    </w:p>
    <w:p w14:paraId="7D053F47" w14:textId="77777777" w:rsidR="000D310D" w:rsidRPr="00657FF6" w:rsidRDefault="000D310D" w:rsidP="000D310D">
      <w:pPr>
        <w:pStyle w:val="NoSpacing"/>
        <w:tabs>
          <w:tab w:val="left" w:pos="567"/>
        </w:tabs>
        <w:jc w:val="both"/>
        <w:rPr>
          <w:rFonts w:ascii="Times New Roman" w:hAnsi="Times New Roman"/>
          <w:szCs w:val="22"/>
        </w:rPr>
      </w:pPr>
      <w:r w:rsidRPr="00657FF6">
        <w:rPr>
          <w:rFonts w:ascii="Times New Roman" w:hAnsi="Times New Roman"/>
          <w:szCs w:val="22"/>
        </w:rPr>
        <w:t xml:space="preserve">Funds received from PCREEE’s donors are deposited at a PCREEE account with SPC. To facilitate spending in Tonga, a SPC Project account was opened with ANZ Bank in Tonga. Funds are then transferred from Suva to Tonga based on PCREEE’s work plan. The signatories were the Manager of PCREEE, the Finance Manager and the Deputy Director General from SPC in Suva plus the Director of Energy and CEO of MEIDECC in Tonga. Two (2) signatories were needed for every payment of which one (1) must be from SPC. </w:t>
      </w:r>
    </w:p>
    <w:p w14:paraId="4D598772" w14:textId="77777777" w:rsidR="000D310D" w:rsidRPr="00657FF6" w:rsidRDefault="000D310D" w:rsidP="000D310D">
      <w:pPr>
        <w:pStyle w:val="NoSpacing"/>
        <w:tabs>
          <w:tab w:val="left" w:pos="567"/>
        </w:tabs>
        <w:ind w:left="567"/>
        <w:jc w:val="both"/>
        <w:rPr>
          <w:rFonts w:ascii="Times New Roman" w:hAnsi="Times New Roman"/>
          <w:szCs w:val="22"/>
        </w:rPr>
      </w:pPr>
    </w:p>
    <w:p w14:paraId="7EADF59B" w14:textId="77777777" w:rsidR="000D310D" w:rsidRPr="00657FF6" w:rsidRDefault="000D310D" w:rsidP="000D310D">
      <w:pPr>
        <w:pStyle w:val="NoSpacing"/>
        <w:tabs>
          <w:tab w:val="left" w:pos="567"/>
        </w:tabs>
        <w:jc w:val="both"/>
        <w:rPr>
          <w:rFonts w:ascii="Times New Roman" w:hAnsi="Times New Roman"/>
          <w:szCs w:val="22"/>
        </w:rPr>
      </w:pPr>
      <w:r w:rsidRPr="00657FF6">
        <w:rPr>
          <w:rFonts w:ascii="Times New Roman" w:hAnsi="Times New Roman"/>
          <w:szCs w:val="22"/>
        </w:rPr>
        <w:t>At the end of every month, PCREEE will submit a financial report to be cleared from SPC in Suva. Requests for advance / top up were also submitted to be cleared from Suva too</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3EA3FB32" w14:textId="66E494DF" w:rsidR="00CA1CCE" w:rsidRPr="00657FF6" w:rsidRDefault="00CA1CCE" w:rsidP="00CA1CCE">
      <w:pPr>
        <w:pStyle w:val="NoSpacing"/>
        <w:tabs>
          <w:tab w:val="left" w:pos="567"/>
        </w:tabs>
        <w:jc w:val="both"/>
        <w:rPr>
          <w:rFonts w:ascii="Times New Roman" w:hAnsi="Times New Roman"/>
          <w:szCs w:val="22"/>
        </w:rPr>
      </w:pPr>
      <w:r w:rsidRPr="00657FF6">
        <w:rPr>
          <w:rFonts w:ascii="Times New Roman" w:hAnsi="Times New Roman"/>
          <w:szCs w:val="22"/>
        </w:rPr>
        <w:t xml:space="preserve">  </w:t>
      </w:r>
    </w:p>
    <w:p w14:paraId="15497A66" w14:textId="40C82C29" w:rsidR="000D310D" w:rsidRPr="00657FF6" w:rsidRDefault="000246A9" w:rsidP="000D310D">
      <w:pPr>
        <w:pStyle w:val="NoSpacing"/>
        <w:tabs>
          <w:tab w:val="left" w:pos="567"/>
        </w:tabs>
        <w:jc w:val="both"/>
        <w:rPr>
          <w:rFonts w:ascii="Times New Roman" w:hAnsi="Times New Roman"/>
          <w:b/>
          <w:bCs/>
          <w:szCs w:val="22"/>
        </w:rPr>
      </w:pPr>
      <w:r w:rsidRPr="00657FF6">
        <w:rPr>
          <w:rFonts w:ascii="Times New Roman" w:hAnsi="Times New Roman"/>
          <w:b/>
          <w:bCs/>
          <w:szCs w:val="22"/>
        </w:rPr>
        <w:t xml:space="preserve">6.1 </w:t>
      </w:r>
      <w:r w:rsidR="000D310D" w:rsidRPr="00657FF6">
        <w:rPr>
          <w:rFonts w:ascii="Times New Roman" w:hAnsi="Times New Roman"/>
          <w:b/>
          <w:bCs/>
          <w:szCs w:val="22"/>
        </w:rPr>
        <w:t>The 5</w:t>
      </w:r>
      <w:r w:rsidR="000D310D" w:rsidRPr="00657FF6">
        <w:rPr>
          <w:rFonts w:ascii="Times New Roman" w:hAnsi="Times New Roman"/>
          <w:b/>
          <w:bCs/>
          <w:szCs w:val="22"/>
          <w:vertAlign w:val="superscript"/>
        </w:rPr>
        <w:t>th</w:t>
      </w:r>
      <w:r w:rsidR="000D310D" w:rsidRPr="00657FF6">
        <w:rPr>
          <w:rFonts w:ascii="Times New Roman" w:hAnsi="Times New Roman"/>
          <w:b/>
          <w:bCs/>
          <w:szCs w:val="22"/>
        </w:rPr>
        <w:t xml:space="preserve"> PSC noted the following outcomes:</w:t>
      </w:r>
    </w:p>
    <w:p w14:paraId="414F588A"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color w:val="000000" w:themeColor="text1"/>
          <w:szCs w:val="22"/>
        </w:rPr>
      </w:pPr>
      <w:r w:rsidRPr="00657FF6">
        <w:rPr>
          <w:rFonts w:ascii="Times New Roman" w:hAnsi="Times New Roman"/>
          <w:color w:val="000000" w:themeColor="text1"/>
          <w:szCs w:val="22"/>
        </w:rPr>
        <w:t>The above arrangement proved to be too cumbersome, time consuming and delays were always experienced</w:t>
      </w:r>
      <w:proofErr w:type="gramStart"/>
      <w:r w:rsidRPr="00657FF6">
        <w:rPr>
          <w:rFonts w:ascii="Times New Roman" w:hAnsi="Times New Roman"/>
          <w:color w:val="000000" w:themeColor="text1"/>
          <w:szCs w:val="22"/>
        </w:rPr>
        <w:t xml:space="preserve">.  </w:t>
      </w:r>
      <w:proofErr w:type="gramEnd"/>
    </w:p>
    <w:p w14:paraId="1C048B83" w14:textId="77777777" w:rsidR="004A1F78" w:rsidRPr="00657FF6" w:rsidRDefault="004A1F78" w:rsidP="004A1F78">
      <w:pPr>
        <w:pStyle w:val="NoSpacing"/>
        <w:tabs>
          <w:tab w:val="left" w:pos="567"/>
        </w:tabs>
        <w:ind w:left="567"/>
        <w:jc w:val="both"/>
        <w:rPr>
          <w:rFonts w:ascii="Times New Roman" w:hAnsi="Times New Roman"/>
          <w:color w:val="000000" w:themeColor="text1"/>
          <w:szCs w:val="22"/>
        </w:rPr>
      </w:pPr>
    </w:p>
    <w:p w14:paraId="7568F136"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szCs w:val="22"/>
          <w:lang w:val="en-GB"/>
        </w:rPr>
      </w:pPr>
      <w:r w:rsidRPr="00657FF6">
        <w:rPr>
          <w:rFonts w:ascii="Times New Roman" w:hAnsi="Times New Roman"/>
          <w:color w:val="000000" w:themeColor="text1"/>
          <w:szCs w:val="22"/>
        </w:rPr>
        <w:t xml:space="preserve">In March 2020, SPC Finance introduced some changes whereby the </w:t>
      </w:r>
      <w:r w:rsidRPr="00657FF6">
        <w:rPr>
          <w:rFonts w:ascii="Times New Roman" w:hAnsi="Times New Roman"/>
          <w:lang w:val="en-GB"/>
        </w:rPr>
        <w:t xml:space="preserve">ANZ TOP account was added to a Transactive System which then enabled SPC Finance to view the Tonga account online and do the top up and payments accordingly. </w:t>
      </w:r>
    </w:p>
    <w:p w14:paraId="55FA8F8A" w14:textId="77777777" w:rsidR="004A1F78" w:rsidRPr="00657FF6" w:rsidRDefault="004A1F78" w:rsidP="004A1F78">
      <w:pPr>
        <w:pStyle w:val="NoSpacing"/>
        <w:tabs>
          <w:tab w:val="left" w:pos="567"/>
        </w:tabs>
        <w:jc w:val="both"/>
        <w:rPr>
          <w:rFonts w:ascii="Times New Roman" w:hAnsi="Times New Roman"/>
          <w:szCs w:val="22"/>
          <w:lang w:val="en-GB"/>
        </w:rPr>
      </w:pPr>
    </w:p>
    <w:p w14:paraId="086182C5"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szCs w:val="22"/>
          <w:lang w:val="en-GB"/>
        </w:rPr>
      </w:pPr>
      <w:r w:rsidRPr="00657FF6">
        <w:rPr>
          <w:rFonts w:ascii="Times New Roman" w:hAnsi="Times New Roman"/>
          <w:lang w:val="en-GB"/>
        </w:rPr>
        <w:t>The SPC account was therefore opened to all SPC payments in Tonga, regardless of programme and projects, and Suva Finance will record each payment in Tonga to the appropriate project and programme account in Suva. All payments are now done through internet banking. This has proven to be more efficient and involve less work for all concerned, while maintaining and strictly complying with SPC’s Financial rules and procedures.</w:t>
      </w:r>
    </w:p>
    <w:p w14:paraId="1FE266AE" w14:textId="77777777" w:rsidR="004A1F78" w:rsidRPr="00657FF6" w:rsidRDefault="004A1F78" w:rsidP="004A1F78">
      <w:pPr>
        <w:pStyle w:val="NoSpacing"/>
        <w:tabs>
          <w:tab w:val="left" w:pos="567"/>
        </w:tabs>
        <w:ind w:left="567"/>
        <w:jc w:val="both"/>
        <w:rPr>
          <w:rFonts w:ascii="Times New Roman" w:hAnsi="Times New Roman"/>
          <w:szCs w:val="22"/>
          <w:lang w:val="en-GB"/>
        </w:rPr>
      </w:pPr>
      <w:r w:rsidRPr="00657FF6">
        <w:rPr>
          <w:rFonts w:ascii="Times New Roman" w:hAnsi="Times New Roman"/>
          <w:lang w:val="en-GB"/>
        </w:rPr>
        <w:t xml:space="preserve"> </w:t>
      </w:r>
    </w:p>
    <w:p w14:paraId="4B89F402"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lang w:val="en-GB"/>
        </w:rPr>
      </w:pPr>
      <w:r w:rsidRPr="00657FF6">
        <w:rPr>
          <w:rFonts w:ascii="Times New Roman" w:hAnsi="Times New Roman"/>
          <w:lang w:val="en-GB"/>
        </w:rPr>
        <w:t>To ensure PCREEE continues to operate efficiently, a Petty Cash has been set up to cater for small and urgent payments needed by the office</w:t>
      </w:r>
      <w:proofErr w:type="gramStart"/>
      <w:r w:rsidRPr="00657FF6">
        <w:rPr>
          <w:rFonts w:ascii="Times New Roman" w:hAnsi="Times New Roman"/>
          <w:lang w:val="en-GB"/>
        </w:rPr>
        <w:t xml:space="preserve">.  </w:t>
      </w:r>
      <w:proofErr w:type="gramEnd"/>
    </w:p>
    <w:p w14:paraId="0662BF8E" w14:textId="77777777" w:rsidR="004A1F78" w:rsidRPr="00657FF6" w:rsidRDefault="004A1F78" w:rsidP="004A1F78">
      <w:pPr>
        <w:pStyle w:val="NoSpacing"/>
        <w:tabs>
          <w:tab w:val="left" w:pos="567"/>
        </w:tabs>
        <w:ind w:left="567"/>
        <w:jc w:val="both"/>
        <w:rPr>
          <w:rFonts w:ascii="Times New Roman" w:hAnsi="Times New Roman"/>
          <w:lang w:val="en-GB"/>
        </w:rPr>
      </w:pPr>
    </w:p>
    <w:p w14:paraId="155B615D"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color w:val="000000" w:themeColor="text1"/>
          <w:szCs w:val="22"/>
        </w:rPr>
      </w:pPr>
      <w:r w:rsidRPr="00657FF6">
        <w:rPr>
          <w:rFonts w:ascii="Times New Roman" w:hAnsi="Times New Roman"/>
          <w:lang w:val="en-GB"/>
        </w:rPr>
        <w:t xml:space="preserve">To strengthen PCREEE’s accountability, an Asset Register is maintained by the office and is updated and submitted to Suva </w:t>
      </w:r>
      <w:proofErr w:type="gramStart"/>
      <w:r w:rsidRPr="00657FF6">
        <w:rPr>
          <w:rFonts w:ascii="Times New Roman" w:hAnsi="Times New Roman"/>
          <w:lang w:val="en-GB"/>
        </w:rPr>
        <w:t>on a monthly basis</w:t>
      </w:r>
      <w:proofErr w:type="gramEnd"/>
      <w:r w:rsidRPr="00657FF6">
        <w:rPr>
          <w:rFonts w:ascii="Times New Roman" w:hAnsi="Times New Roman"/>
          <w:lang w:val="en-GB"/>
        </w:rPr>
        <w:t xml:space="preserve"> and attached to the progress reports to donors.  </w:t>
      </w:r>
    </w:p>
    <w:p w14:paraId="5A52FBB5" w14:textId="77777777" w:rsidR="00D60D28" w:rsidRPr="00657FF6" w:rsidRDefault="00D60D28" w:rsidP="000D310D">
      <w:pPr>
        <w:pStyle w:val="NoSpacing"/>
        <w:tabs>
          <w:tab w:val="left" w:pos="567"/>
        </w:tabs>
        <w:jc w:val="both"/>
        <w:rPr>
          <w:rFonts w:ascii="Times New Roman" w:hAnsi="Times New Roman"/>
          <w:b/>
          <w:bCs/>
          <w:szCs w:val="22"/>
        </w:rPr>
      </w:pPr>
    </w:p>
    <w:p w14:paraId="0B7CD66D" w14:textId="4F3AC5E0" w:rsidR="000246A9" w:rsidRPr="00657FF6" w:rsidRDefault="000246A9" w:rsidP="000D310D">
      <w:pPr>
        <w:pStyle w:val="NoSpacing"/>
        <w:tabs>
          <w:tab w:val="left" w:pos="567"/>
        </w:tabs>
        <w:jc w:val="both"/>
        <w:rPr>
          <w:rFonts w:ascii="Times New Roman" w:hAnsi="Times New Roman"/>
          <w:b/>
          <w:bCs/>
          <w:szCs w:val="22"/>
        </w:rPr>
      </w:pPr>
    </w:p>
    <w:p w14:paraId="1CC5F7A5" w14:textId="3C8F2E4A" w:rsidR="000246A9" w:rsidRPr="00657FF6" w:rsidRDefault="000246A9" w:rsidP="000D310D">
      <w:pPr>
        <w:pStyle w:val="NoSpacing"/>
        <w:tabs>
          <w:tab w:val="left" w:pos="567"/>
        </w:tabs>
        <w:jc w:val="both"/>
        <w:rPr>
          <w:rFonts w:ascii="Times New Roman" w:hAnsi="Times New Roman"/>
          <w:b/>
          <w:bCs/>
          <w:szCs w:val="22"/>
        </w:rPr>
      </w:pPr>
      <w:r w:rsidRPr="00657FF6">
        <w:rPr>
          <w:rFonts w:ascii="Times New Roman" w:hAnsi="Times New Roman"/>
          <w:b/>
          <w:bCs/>
          <w:szCs w:val="22"/>
        </w:rPr>
        <w:t>6.2 The meeting also noted the following issues:</w:t>
      </w:r>
    </w:p>
    <w:p w14:paraId="0BB46DBA"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PCREEE has experienced some delays to payments, particularly on the catering and venue costs for the conduct of national consultations on the Business Plan and e-mobility programme. This is an issue that is continuously raised through meetings of the </w:t>
      </w:r>
      <w:proofErr w:type="spellStart"/>
      <w:r w:rsidRPr="00657FF6">
        <w:rPr>
          <w:rFonts w:ascii="Times New Roman" w:hAnsi="Times New Roman"/>
          <w:szCs w:val="22"/>
        </w:rPr>
        <w:t>Georesources</w:t>
      </w:r>
      <w:proofErr w:type="spellEnd"/>
      <w:r w:rsidRPr="00657FF6">
        <w:rPr>
          <w:rFonts w:ascii="Times New Roman" w:hAnsi="Times New Roman"/>
          <w:szCs w:val="22"/>
        </w:rPr>
        <w:t xml:space="preserve"> and Energy Programme</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23E23663" w14:textId="77777777" w:rsidR="004A1F78" w:rsidRPr="00657FF6" w:rsidRDefault="004A1F78" w:rsidP="004A1F78">
      <w:pPr>
        <w:pStyle w:val="NoSpacing"/>
        <w:tabs>
          <w:tab w:val="left" w:pos="567"/>
        </w:tabs>
        <w:ind w:left="567"/>
        <w:jc w:val="both"/>
        <w:rPr>
          <w:rFonts w:ascii="Times New Roman" w:hAnsi="Times New Roman"/>
          <w:szCs w:val="22"/>
        </w:rPr>
      </w:pPr>
    </w:p>
    <w:p w14:paraId="384D482F" w14:textId="77777777" w:rsidR="004A1F78" w:rsidRPr="00657FF6" w:rsidRDefault="004A1F78"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lastRenderedPageBreak/>
        <w:t>As PCREEE plan to carry out its 2021 activities virtually and with the involvement of local consultants and coordinators, it is very important that delays to payments of local goods and services are minimized. In-country support are assured if payments are made quickly and received on time</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w:t>
      </w:r>
    </w:p>
    <w:p w14:paraId="5BEF970F" w14:textId="77777777" w:rsidR="00D60D28" w:rsidRPr="00657FF6" w:rsidRDefault="00D60D28" w:rsidP="000D310D">
      <w:pPr>
        <w:pStyle w:val="NoSpacing"/>
        <w:tabs>
          <w:tab w:val="left" w:pos="567"/>
        </w:tabs>
        <w:jc w:val="both"/>
        <w:rPr>
          <w:rFonts w:ascii="Times New Roman" w:hAnsi="Times New Roman"/>
          <w:b/>
          <w:bCs/>
          <w:szCs w:val="22"/>
        </w:rPr>
      </w:pPr>
    </w:p>
    <w:p w14:paraId="6A300F4B" w14:textId="1566DFE8" w:rsidR="000D310D" w:rsidRPr="00657FF6" w:rsidRDefault="000D310D" w:rsidP="00CA1CCE">
      <w:pPr>
        <w:pStyle w:val="NoSpacing"/>
        <w:tabs>
          <w:tab w:val="left" w:pos="567"/>
        </w:tabs>
        <w:jc w:val="both"/>
        <w:rPr>
          <w:rFonts w:ascii="Times New Roman" w:hAnsi="Times New Roman"/>
          <w:szCs w:val="22"/>
        </w:rPr>
      </w:pPr>
    </w:p>
    <w:p w14:paraId="26A87690" w14:textId="118313E9" w:rsidR="000D310D" w:rsidRPr="00657FF6" w:rsidRDefault="000246A9" w:rsidP="00CA1CCE">
      <w:pPr>
        <w:pStyle w:val="NoSpacing"/>
        <w:tabs>
          <w:tab w:val="left" w:pos="567"/>
        </w:tabs>
        <w:jc w:val="both"/>
        <w:rPr>
          <w:rFonts w:ascii="Times New Roman" w:hAnsi="Times New Roman"/>
          <w:b/>
        </w:rPr>
      </w:pPr>
      <w:r w:rsidRPr="00657FF6">
        <w:rPr>
          <w:rFonts w:ascii="Times New Roman" w:hAnsi="Times New Roman"/>
          <w:b/>
        </w:rPr>
        <w:t>6.3 Recommendations</w:t>
      </w:r>
    </w:p>
    <w:p w14:paraId="64E3F409" w14:textId="77777777" w:rsidR="00350962" w:rsidRDefault="00350962" w:rsidP="004A1F78">
      <w:pPr>
        <w:pStyle w:val="NoSpacing"/>
        <w:jc w:val="both"/>
        <w:rPr>
          <w:rFonts w:ascii="Times New Roman" w:hAnsi="Times New Roman"/>
          <w:bCs/>
          <w:szCs w:val="22"/>
        </w:rPr>
      </w:pPr>
    </w:p>
    <w:p w14:paraId="062F3989" w14:textId="238949E1" w:rsidR="004A1F78" w:rsidRPr="00657FF6" w:rsidRDefault="00350962" w:rsidP="004A1F78">
      <w:pPr>
        <w:pStyle w:val="NoSpacing"/>
        <w:jc w:val="both"/>
        <w:rPr>
          <w:rFonts w:ascii="Times New Roman" w:hAnsi="Times New Roman"/>
          <w:szCs w:val="22"/>
        </w:rPr>
      </w:pPr>
      <w:r w:rsidRPr="00657FF6">
        <w:rPr>
          <w:rFonts w:ascii="Times New Roman" w:hAnsi="Times New Roman"/>
          <w:bCs/>
          <w:szCs w:val="22"/>
        </w:rPr>
        <w:t>The following recommendations were presented to the committee</w:t>
      </w:r>
      <w:r w:rsidR="004A1F78" w:rsidRPr="00657FF6">
        <w:rPr>
          <w:rFonts w:ascii="Times New Roman" w:hAnsi="Times New Roman"/>
          <w:szCs w:val="22"/>
        </w:rPr>
        <w:t>:</w:t>
      </w:r>
    </w:p>
    <w:p w14:paraId="5CBEF530" w14:textId="77777777" w:rsidR="004A1F78" w:rsidRPr="00657FF6" w:rsidRDefault="004A1F78" w:rsidP="004A1F78">
      <w:pPr>
        <w:pStyle w:val="NoSpacing"/>
        <w:ind w:left="567"/>
        <w:jc w:val="both"/>
        <w:rPr>
          <w:rFonts w:ascii="Times New Roman" w:hAnsi="Times New Roman"/>
          <w:szCs w:val="22"/>
        </w:rPr>
      </w:pPr>
    </w:p>
    <w:p w14:paraId="24D12A06" w14:textId="77777777" w:rsidR="004A1F78" w:rsidRPr="00657FF6" w:rsidRDefault="004A1F78" w:rsidP="007A0927">
      <w:pPr>
        <w:numPr>
          <w:ilvl w:val="0"/>
          <w:numId w:val="2"/>
        </w:numPr>
        <w:tabs>
          <w:tab w:val="left" w:pos="1276"/>
        </w:tabs>
        <w:spacing w:after="0" w:line="240" w:lineRule="auto"/>
        <w:ind w:left="1276" w:hanging="567"/>
        <w:jc w:val="both"/>
        <w:rPr>
          <w:rFonts w:ascii="Times New Roman" w:hAnsi="Times New Roman" w:cs="Times New Roman"/>
        </w:rPr>
      </w:pPr>
      <w:r w:rsidRPr="00657FF6">
        <w:rPr>
          <w:rFonts w:ascii="Times New Roman" w:hAnsi="Times New Roman" w:cs="Times New Roman"/>
        </w:rPr>
        <w:t>Note the change to the financial structure of the PCREEE</w:t>
      </w:r>
      <w:proofErr w:type="gramStart"/>
      <w:r w:rsidRPr="00657FF6">
        <w:rPr>
          <w:rFonts w:ascii="Times New Roman" w:hAnsi="Times New Roman" w:cs="Times New Roman"/>
        </w:rPr>
        <w:t xml:space="preserve">.  </w:t>
      </w:r>
      <w:proofErr w:type="gramEnd"/>
    </w:p>
    <w:p w14:paraId="0745FE20" w14:textId="77777777" w:rsidR="004A1F78" w:rsidRPr="00657FF6" w:rsidRDefault="004A1F78" w:rsidP="004A1F78">
      <w:pPr>
        <w:tabs>
          <w:tab w:val="left" w:pos="1276"/>
        </w:tabs>
        <w:ind w:left="1276"/>
        <w:jc w:val="both"/>
        <w:rPr>
          <w:rFonts w:ascii="Times New Roman" w:hAnsi="Times New Roman" w:cs="Times New Roman"/>
        </w:rPr>
      </w:pPr>
    </w:p>
    <w:p w14:paraId="2332D237" w14:textId="77777777" w:rsidR="004A1F78" w:rsidRPr="00657FF6" w:rsidRDefault="004A1F78" w:rsidP="007A0927">
      <w:pPr>
        <w:numPr>
          <w:ilvl w:val="0"/>
          <w:numId w:val="2"/>
        </w:numPr>
        <w:tabs>
          <w:tab w:val="left" w:pos="1276"/>
        </w:tabs>
        <w:spacing w:after="0" w:line="240" w:lineRule="auto"/>
        <w:ind w:left="1276" w:hanging="567"/>
        <w:jc w:val="both"/>
        <w:rPr>
          <w:rFonts w:ascii="Times New Roman" w:hAnsi="Times New Roman" w:cs="Times New Roman"/>
          <w:b/>
        </w:rPr>
      </w:pPr>
      <w:r w:rsidRPr="00657FF6">
        <w:rPr>
          <w:rFonts w:ascii="Times New Roman" w:hAnsi="Times New Roman" w:cs="Times New Roman"/>
        </w:rPr>
        <w:t>Request SPC Finance to address delays in the payments of local services and personnel to ensure efficient delivery of the PCREEE’s 2021 work plan</w:t>
      </w:r>
      <w:proofErr w:type="gramStart"/>
      <w:r w:rsidRPr="00657FF6">
        <w:rPr>
          <w:rFonts w:ascii="Times New Roman" w:hAnsi="Times New Roman" w:cs="Times New Roman"/>
        </w:rPr>
        <w:t xml:space="preserve">.  </w:t>
      </w:r>
      <w:proofErr w:type="gramEnd"/>
      <w:r w:rsidRPr="00657FF6">
        <w:rPr>
          <w:rFonts w:ascii="Times New Roman" w:hAnsi="Times New Roman" w:cs="Times New Roman"/>
        </w:rPr>
        <w:t xml:space="preserve">  </w:t>
      </w:r>
    </w:p>
    <w:p w14:paraId="0A4D7373" w14:textId="77777777" w:rsidR="004A1F78" w:rsidRPr="00657FF6" w:rsidRDefault="004A1F78" w:rsidP="004A1F78">
      <w:pPr>
        <w:jc w:val="both"/>
        <w:rPr>
          <w:rFonts w:ascii="Times New Roman" w:hAnsi="Times New Roman" w:cs="Times New Roman"/>
          <w:b/>
          <w:bCs/>
        </w:rPr>
      </w:pPr>
    </w:p>
    <w:p w14:paraId="6DBB5FD0" w14:textId="6D665811" w:rsidR="004A1F78" w:rsidRPr="00657FF6" w:rsidRDefault="004A1F78" w:rsidP="004A1F78">
      <w:pPr>
        <w:jc w:val="both"/>
        <w:rPr>
          <w:rFonts w:ascii="Times New Roman" w:hAnsi="Times New Roman" w:cs="Times New Roman"/>
          <w:b/>
          <w:bCs/>
        </w:rPr>
      </w:pPr>
      <w:r w:rsidRPr="00657FF6">
        <w:rPr>
          <w:rFonts w:ascii="Times New Roman" w:hAnsi="Times New Roman" w:cs="Times New Roman"/>
          <w:b/>
          <w:bCs/>
        </w:rPr>
        <w:t xml:space="preserve">The SC5 endorsed the recommendations as they were presented. </w:t>
      </w:r>
    </w:p>
    <w:p w14:paraId="2FDD627B" w14:textId="77777777" w:rsidR="00D60D28" w:rsidRPr="00657FF6" w:rsidRDefault="00D60D28" w:rsidP="00CA1CCE">
      <w:pPr>
        <w:pStyle w:val="NoSpacing"/>
        <w:tabs>
          <w:tab w:val="left" w:pos="567"/>
        </w:tabs>
        <w:jc w:val="both"/>
        <w:rPr>
          <w:rFonts w:ascii="Times New Roman" w:hAnsi="Times New Roman"/>
          <w:b/>
          <w:bCs/>
        </w:rPr>
      </w:pPr>
    </w:p>
    <w:p w14:paraId="5D6E1756" w14:textId="5A9F4AD3" w:rsidR="00530AA5" w:rsidRPr="00104030" w:rsidRDefault="00F86902" w:rsidP="009A5876">
      <w:pPr>
        <w:jc w:val="both"/>
        <w:rPr>
          <w:rFonts w:ascii="Times New Roman" w:hAnsi="Times New Roman" w:cs="Times New Roman"/>
          <w:b/>
          <w:bCs/>
          <w:color w:val="000000" w:themeColor="text1"/>
          <w:sz w:val="24"/>
          <w:szCs w:val="24"/>
        </w:rPr>
      </w:pPr>
      <w:r w:rsidRPr="00104030">
        <w:rPr>
          <w:rFonts w:ascii="Times New Roman" w:hAnsi="Times New Roman" w:cs="Times New Roman"/>
          <w:b/>
          <w:color w:val="000000" w:themeColor="text1"/>
          <w:sz w:val="24"/>
          <w:szCs w:val="24"/>
        </w:rPr>
        <w:t>Agenda 7</w:t>
      </w:r>
      <w:r w:rsidR="004608F3" w:rsidRPr="00104030">
        <w:rPr>
          <w:rFonts w:ascii="Times New Roman" w:hAnsi="Times New Roman" w:cs="Times New Roman"/>
          <w:b/>
          <w:color w:val="000000" w:themeColor="text1"/>
          <w:sz w:val="24"/>
          <w:szCs w:val="24"/>
        </w:rPr>
        <w:t xml:space="preserve">: </w:t>
      </w:r>
      <w:r w:rsidRPr="00104030">
        <w:rPr>
          <w:rFonts w:ascii="Times New Roman" w:hAnsi="Times New Roman" w:cs="Times New Roman"/>
          <w:b/>
          <w:color w:val="000000" w:themeColor="text1"/>
          <w:sz w:val="24"/>
          <w:szCs w:val="24"/>
        </w:rPr>
        <w:t>2021 Work Programme and Budget</w:t>
      </w:r>
    </w:p>
    <w:p w14:paraId="22A8123F" w14:textId="77777777" w:rsidR="00D029B2" w:rsidRPr="00657FF6" w:rsidRDefault="00D029B2" w:rsidP="00D029B2">
      <w:pPr>
        <w:pStyle w:val="NoSpacing"/>
        <w:tabs>
          <w:tab w:val="left" w:pos="567"/>
        </w:tabs>
        <w:jc w:val="both"/>
        <w:rPr>
          <w:rFonts w:ascii="Times New Roman" w:hAnsi="Times New Roman"/>
          <w:szCs w:val="22"/>
        </w:rPr>
      </w:pPr>
      <w:r w:rsidRPr="00657FF6">
        <w:rPr>
          <w:rFonts w:ascii="Times New Roman" w:hAnsi="Times New Roman"/>
          <w:szCs w:val="22"/>
        </w:rPr>
        <w:t>PCREEE focuses on private-sector relevant regional interventions in the areas of policy implementation, capacity development, knowledge management, as well as investment and business promotion on Renewable Energy and Energy Efficiency. The Centre is co-hosted by the Pacific Community (SPC), CROP agencies and the Government of Tonga.</w:t>
      </w:r>
    </w:p>
    <w:p w14:paraId="24D0B7A8" w14:textId="77777777" w:rsidR="00D029B2" w:rsidRPr="00657FF6" w:rsidRDefault="00D029B2" w:rsidP="00D029B2">
      <w:pPr>
        <w:pStyle w:val="NoSpacing"/>
        <w:tabs>
          <w:tab w:val="left" w:pos="567"/>
        </w:tabs>
        <w:ind w:left="567"/>
        <w:jc w:val="both"/>
        <w:rPr>
          <w:rFonts w:ascii="Times New Roman" w:hAnsi="Times New Roman"/>
          <w:szCs w:val="22"/>
        </w:rPr>
      </w:pPr>
    </w:p>
    <w:p w14:paraId="7622676B" w14:textId="77777777" w:rsidR="00D029B2" w:rsidRPr="00657FF6" w:rsidRDefault="00D029B2" w:rsidP="00D029B2">
      <w:pPr>
        <w:pStyle w:val="NoSpacing"/>
        <w:tabs>
          <w:tab w:val="left" w:pos="567"/>
        </w:tabs>
        <w:jc w:val="both"/>
        <w:rPr>
          <w:rFonts w:ascii="Times New Roman" w:hAnsi="Times New Roman"/>
          <w:szCs w:val="22"/>
        </w:rPr>
      </w:pPr>
      <w:r w:rsidRPr="00657FF6">
        <w:rPr>
          <w:rFonts w:ascii="Times New Roman" w:hAnsi="Times New Roman"/>
          <w:szCs w:val="22"/>
        </w:rPr>
        <w:t xml:space="preserve">The First Operational Phase (FOP) of PCREEE is from 2017 – 2020. During the </w:t>
      </w:r>
      <w:proofErr w:type="gramStart"/>
      <w:r w:rsidRPr="00657FF6">
        <w:rPr>
          <w:rFonts w:ascii="Times New Roman" w:hAnsi="Times New Roman"/>
          <w:szCs w:val="22"/>
        </w:rPr>
        <w:t>FOP  ,</w:t>
      </w:r>
      <w:proofErr w:type="gramEnd"/>
      <w:r w:rsidRPr="00657FF6">
        <w:rPr>
          <w:rFonts w:ascii="Times New Roman" w:hAnsi="Times New Roman"/>
          <w:szCs w:val="22"/>
        </w:rPr>
        <w:t xml:space="preserve"> the PCREEE was initially funded with 1.44 million Euros from UNIDO and the Government of Austria. In 2018, the Government of Norway provided 1.57 million Euro</w:t>
      </w:r>
      <w:proofErr w:type="gramStart"/>
      <w:r w:rsidRPr="00657FF6">
        <w:rPr>
          <w:rFonts w:ascii="Times New Roman" w:hAnsi="Times New Roman"/>
          <w:szCs w:val="22"/>
        </w:rPr>
        <w:t xml:space="preserve">.  </w:t>
      </w:r>
      <w:proofErr w:type="gramEnd"/>
      <w:r w:rsidRPr="00657FF6">
        <w:rPr>
          <w:rFonts w:ascii="Times New Roman" w:hAnsi="Times New Roman"/>
          <w:szCs w:val="22"/>
        </w:rPr>
        <w:t xml:space="preserve"> Spending during the FOP is estimated at 1.2 million Euro.</w:t>
      </w:r>
    </w:p>
    <w:p w14:paraId="20E66756" w14:textId="77777777" w:rsidR="00D029B2" w:rsidRPr="00657FF6" w:rsidRDefault="00D029B2" w:rsidP="000E22C7">
      <w:pPr>
        <w:pStyle w:val="NoSpacing"/>
        <w:tabs>
          <w:tab w:val="left" w:pos="567"/>
        </w:tabs>
        <w:ind w:left="567"/>
        <w:jc w:val="both"/>
        <w:rPr>
          <w:rFonts w:ascii="Times New Roman" w:hAnsi="Times New Roman"/>
          <w:szCs w:val="22"/>
        </w:rPr>
      </w:pPr>
    </w:p>
    <w:p w14:paraId="6D6D6CB0" w14:textId="43F03D8D" w:rsidR="00A3208A" w:rsidRPr="00657FF6" w:rsidRDefault="00D029B2" w:rsidP="000E22C7">
      <w:pPr>
        <w:pStyle w:val="NoSpacing"/>
        <w:tabs>
          <w:tab w:val="left" w:pos="567"/>
        </w:tabs>
        <w:jc w:val="both"/>
        <w:rPr>
          <w:rFonts w:ascii="Times New Roman" w:hAnsi="Times New Roman"/>
          <w:szCs w:val="22"/>
        </w:rPr>
      </w:pPr>
      <w:r w:rsidRPr="00657FF6">
        <w:rPr>
          <w:rFonts w:ascii="Times New Roman" w:hAnsi="Times New Roman"/>
          <w:szCs w:val="22"/>
        </w:rPr>
        <w:t xml:space="preserve">The Second Operational Phase (SOP) will cover for 2021 – 2025 and will focus on four strategic areas as outlined in the PCREEE Business Plan 2020 - 2030. These are </w:t>
      </w:r>
      <w:proofErr w:type="spellStart"/>
      <w:r w:rsidRPr="00657FF6">
        <w:rPr>
          <w:rFonts w:ascii="Times New Roman" w:hAnsi="Times New Roman"/>
          <w:szCs w:val="22"/>
        </w:rPr>
        <w:t>i</w:t>
      </w:r>
      <w:proofErr w:type="spellEnd"/>
      <w:r w:rsidRPr="00657FF6">
        <w:rPr>
          <w:rFonts w:ascii="Times New Roman" w:hAnsi="Times New Roman"/>
          <w:szCs w:val="22"/>
        </w:rPr>
        <w:t>) RE&amp;EE Business Start-ups &amp; Entrepreneurship, ii) RE&amp;EE Sustainable Mobility, iii) RE Mini-grids and iv) Energy Efficiency Investment. The funding of the SOP will be from the rollover balance from the FOP, estimated at 1.8 million Euro plus a .8 million Euro collaboration with the government of Austria</w:t>
      </w:r>
    </w:p>
    <w:p w14:paraId="727630DF" w14:textId="3B3DD55F" w:rsidR="000E22C7" w:rsidRPr="00657FF6" w:rsidRDefault="000E22C7" w:rsidP="000E22C7">
      <w:pPr>
        <w:pStyle w:val="NoSpacing"/>
        <w:tabs>
          <w:tab w:val="left" w:pos="567"/>
        </w:tabs>
        <w:jc w:val="both"/>
        <w:rPr>
          <w:rFonts w:ascii="Times New Roman" w:hAnsi="Times New Roman"/>
          <w:szCs w:val="22"/>
        </w:rPr>
      </w:pPr>
    </w:p>
    <w:p w14:paraId="4E2F68D0" w14:textId="0BD4E276" w:rsidR="000E22C7" w:rsidRPr="00657FF6" w:rsidRDefault="000E22C7" w:rsidP="000E22C7">
      <w:pPr>
        <w:pStyle w:val="NoSpacing"/>
        <w:tabs>
          <w:tab w:val="left" w:pos="567"/>
        </w:tabs>
        <w:jc w:val="both"/>
        <w:rPr>
          <w:rFonts w:ascii="Times New Roman" w:hAnsi="Times New Roman"/>
          <w:szCs w:val="22"/>
        </w:rPr>
      </w:pPr>
    </w:p>
    <w:p w14:paraId="23AAA534" w14:textId="1C9492D4" w:rsidR="000E22C7" w:rsidRPr="00657FF6" w:rsidRDefault="000E22C7" w:rsidP="000E22C7">
      <w:pPr>
        <w:rPr>
          <w:rFonts w:ascii="Times New Roman" w:hAnsi="Times New Roman" w:cs="Times New Roman"/>
          <w:b/>
          <w:bCs/>
        </w:rPr>
      </w:pPr>
      <w:r w:rsidRPr="00657FF6">
        <w:rPr>
          <w:rFonts w:ascii="Times New Roman" w:hAnsi="Times New Roman" w:cs="Times New Roman"/>
          <w:b/>
          <w:bCs/>
        </w:rPr>
        <w:t>7.1 The 5</w:t>
      </w:r>
      <w:r w:rsidRPr="00657FF6">
        <w:rPr>
          <w:rFonts w:ascii="Times New Roman" w:hAnsi="Times New Roman" w:cs="Times New Roman"/>
          <w:b/>
          <w:bCs/>
          <w:vertAlign w:val="superscript"/>
        </w:rPr>
        <w:t>th</w:t>
      </w:r>
      <w:r w:rsidRPr="00657FF6">
        <w:rPr>
          <w:rFonts w:ascii="Times New Roman" w:hAnsi="Times New Roman" w:cs="Times New Roman"/>
          <w:b/>
          <w:bCs/>
        </w:rPr>
        <w:t xml:space="preserve"> PSC noted the following outcomes:</w:t>
      </w:r>
    </w:p>
    <w:p w14:paraId="3B94D84E"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PCREEE 2021 Work Plan has been divided into five Outcome areas. The first outcome area focused on the effective and efficient management and operation of PCREEE while the other four outcome areas are extracted from the PCREEE BP. </w:t>
      </w:r>
    </w:p>
    <w:p w14:paraId="583AF0DE" w14:textId="77777777" w:rsidR="00FB0EB3" w:rsidRPr="00657FF6" w:rsidRDefault="00FB0EB3" w:rsidP="00FB0EB3">
      <w:pPr>
        <w:pStyle w:val="NoSpacing"/>
        <w:tabs>
          <w:tab w:val="left" w:pos="567"/>
        </w:tabs>
        <w:jc w:val="both"/>
        <w:rPr>
          <w:rFonts w:ascii="Times New Roman" w:hAnsi="Times New Roman"/>
          <w:szCs w:val="22"/>
        </w:rPr>
      </w:pPr>
      <w:r w:rsidRPr="00657FF6">
        <w:rPr>
          <w:rFonts w:ascii="Times New Roman" w:hAnsi="Times New Roman"/>
          <w:szCs w:val="22"/>
        </w:rPr>
        <w:t> </w:t>
      </w:r>
    </w:p>
    <w:p w14:paraId="68375EE5"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The 2021 Work Plan has an estimated budget of Euro 626,500</w:t>
      </w:r>
      <w:proofErr w:type="gramStart"/>
      <w:r w:rsidRPr="00657FF6">
        <w:rPr>
          <w:rFonts w:ascii="Times New Roman" w:hAnsi="Times New Roman"/>
          <w:szCs w:val="22"/>
        </w:rPr>
        <w:t xml:space="preserve">.  </w:t>
      </w:r>
      <w:proofErr w:type="gramEnd"/>
      <w:r w:rsidRPr="00657FF6">
        <w:rPr>
          <w:rFonts w:ascii="Times New Roman" w:hAnsi="Times New Roman"/>
          <w:szCs w:val="22"/>
        </w:rPr>
        <w:t>The budget for 2021 according to the outcome areas are as follows:</w:t>
      </w:r>
    </w:p>
    <w:p w14:paraId="2F4066C3" w14:textId="77777777" w:rsidR="00FB0EB3" w:rsidRPr="00657FF6" w:rsidRDefault="00FB0EB3" w:rsidP="00FB0EB3">
      <w:pPr>
        <w:pStyle w:val="ListParagraph"/>
        <w:rPr>
          <w:rFonts w:ascii="Times New Roman" w:hAnsi="Times New Roman" w:cs="Times New Roman"/>
        </w:rPr>
      </w:pPr>
    </w:p>
    <w:tbl>
      <w:tblPr>
        <w:tblStyle w:val="TableGrid"/>
        <w:tblW w:w="0" w:type="auto"/>
        <w:tblInd w:w="567" w:type="dxa"/>
        <w:tblLook w:val="04A0" w:firstRow="1" w:lastRow="0" w:firstColumn="1" w:lastColumn="0" w:noHBand="0" w:noVBand="1"/>
      </w:tblPr>
      <w:tblGrid>
        <w:gridCol w:w="1271"/>
        <w:gridCol w:w="1276"/>
        <w:gridCol w:w="5902"/>
      </w:tblGrid>
      <w:tr w:rsidR="00FB0EB3" w:rsidRPr="00657FF6" w14:paraId="7BA4A762" w14:textId="77777777" w:rsidTr="00C00832">
        <w:tc>
          <w:tcPr>
            <w:tcW w:w="1271" w:type="dxa"/>
          </w:tcPr>
          <w:p w14:paraId="54B30C13" w14:textId="77777777" w:rsidR="00FB0EB3" w:rsidRPr="00657FF6" w:rsidRDefault="00FB0EB3" w:rsidP="00C00832">
            <w:pPr>
              <w:pStyle w:val="NoSpacing"/>
              <w:tabs>
                <w:tab w:val="left" w:pos="567"/>
              </w:tabs>
              <w:jc w:val="both"/>
              <w:rPr>
                <w:rFonts w:ascii="Times New Roman" w:hAnsi="Times New Roman"/>
                <w:b/>
                <w:bCs/>
                <w:szCs w:val="22"/>
                <w:lang w:val="en-US"/>
              </w:rPr>
            </w:pPr>
            <w:r w:rsidRPr="00657FF6">
              <w:rPr>
                <w:rFonts w:ascii="Times New Roman" w:hAnsi="Times New Roman"/>
                <w:b/>
                <w:bCs/>
                <w:szCs w:val="22"/>
                <w:lang w:val="en-US"/>
              </w:rPr>
              <w:lastRenderedPageBreak/>
              <w:t>Budget (Euro)</w:t>
            </w:r>
          </w:p>
        </w:tc>
        <w:tc>
          <w:tcPr>
            <w:tcW w:w="1276" w:type="dxa"/>
          </w:tcPr>
          <w:p w14:paraId="73E30872" w14:textId="77777777" w:rsidR="00FB0EB3" w:rsidRPr="00657FF6" w:rsidRDefault="00FB0EB3" w:rsidP="00C00832">
            <w:pPr>
              <w:pStyle w:val="NoSpacing"/>
              <w:tabs>
                <w:tab w:val="left" w:pos="567"/>
              </w:tabs>
              <w:jc w:val="both"/>
              <w:rPr>
                <w:rFonts w:ascii="Times New Roman" w:hAnsi="Times New Roman"/>
                <w:b/>
                <w:bCs/>
                <w:szCs w:val="22"/>
                <w:lang w:val="en-US"/>
              </w:rPr>
            </w:pPr>
            <w:r w:rsidRPr="00657FF6">
              <w:rPr>
                <w:rFonts w:ascii="Times New Roman" w:hAnsi="Times New Roman"/>
                <w:b/>
                <w:bCs/>
                <w:szCs w:val="22"/>
                <w:lang w:val="en-US"/>
              </w:rPr>
              <w:t>%</w:t>
            </w:r>
          </w:p>
        </w:tc>
        <w:tc>
          <w:tcPr>
            <w:tcW w:w="5902" w:type="dxa"/>
          </w:tcPr>
          <w:p w14:paraId="67C7EB8E" w14:textId="77777777" w:rsidR="00FB0EB3" w:rsidRPr="00657FF6" w:rsidRDefault="00FB0EB3" w:rsidP="00C00832">
            <w:pPr>
              <w:pStyle w:val="NoSpacing"/>
              <w:tabs>
                <w:tab w:val="left" w:pos="567"/>
              </w:tabs>
              <w:jc w:val="both"/>
              <w:rPr>
                <w:rFonts w:ascii="Times New Roman" w:hAnsi="Times New Roman"/>
                <w:b/>
                <w:bCs/>
                <w:szCs w:val="22"/>
                <w:lang w:val="en-US"/>
              </w:rPr>
            </w:pPr>
            <w:r w:rsidRPr="00657FF6">
              <w:rPr>
                <w:rFonts w:ascii="Times New Roman" w:hAnsi="Times New Roman"/>
                <w:b/>
                <w:bCs/>
                <w:szCs w:val="22"/>
                <w:lang w:val="en-US"/>
              </w:rPr>
              <w:t>Outcome Areas</w:t>
            </w:r>
          </w:p>
        </w:tc>
      </w:tr>
      <w:tr w:rsidR="00FB0EB3" w:rsidRPr="00657FF6" w14:paraId="10B22E38" w14:textId="77777777" w:rsidTr="00C00832">
        <w:tc>
          <w:tcPr>
            <w:tcW w:w="1271" w:type="dxa"/>
            <w:shd w:val="clear" w:color="auto" w:fill="auto"/>
          </w:tcPr>
          <w:p w14:paraId="76B66404"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67,000</w:t>
            </w:r>
          </w:p>
        </w:tc>
        <w:tc>
          <w:tcPr>
            <w:tcW w:w="1276" w:type="dxa"/>
            <w:shd w:val="clear" w:color="auto" w:fill="auto"/>
          </w:tcPr>
          <w:p w14:paraId="4E27F2C0"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10</w:t>
            </w:r>
          </w:p>
        </w:tc>
        <w:tc>
          <w:tcPr>
            <w:tcW w:w="5902" w:type="dxa"/>
            <w:shd w:val="clear" w:color="auto" w:fill="auto"/>
          </w:tcPr>
          <w:p w14:paraId="6D988EFB"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Effective and Efficient Management and Operation of PCREEE</w:t>
            </w:r>
          </w:p>
        </w:tc>
      </w:tr>
      <w:tr w:rsidR="00FB0EB3" w:rsidRPr="00657FF6" w14:paraId="179BAB78" w14:textId="77777777" w:rsidTr="00C00832">
        <w:tc>
          <w:tcPr>
            <w:tcW w:w="1271" w:type="dxa"/>
            <w:shd w:val="clear" w:color="auto" w:fill="auto"/>
          </w:tcPr>
          <w:p w14:paraId="1EA3D7B6"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75,000</w:t>
            </w:r>
          </w:p>
        </w:tc>
        <w:tc>
          <w:tcPr>
            <w:tcW w:w="1276" w:type="dxa"/>
            <w:shd w:val="clear" w:color="auto" w:fill="auto"/>
          </w:tcPr>
          <w:p w14:paraId="0E9731E5"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12</w:t>
            </w:r>
          </w:p>
        </w:tc>
        <w:tc>
          <w:tcPr>
            <w:tcW w:w="5902" w:type="dxa"/>
            <w:shd w:val="clear" w:color="auto" w:fill="auto"/>
          </w:tcPr>
          <w:p w14:paraId="5961CA53"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RE&amp;EE Business Start-Up and Entrepreneurship Support</w:t>
            </w:r>
          </w:p>
        </w:tc>
      </w:tr>
      <w:tr w:rsidR="00FB0EB3" w:rsidRPr="00657FF6" w14:paraId="28F9077C" w14:textId="77777777" w:rsidTr="00C00832">
        <w:tc>
          <w:tcPr>
            <w:tcW w:w="1271" w:type="dxa"/>
            <w:shd w:val="clear" w:color="auto" w:fill="auto"/>
          </w:tcPr>
          <w:p w14:paraId="4A0DE1DA"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70,000</w:t>
            </w:r>
          </w:p>
        </w:tc>
        <w:tc>
          <w:tcPr>
            <w:tcW w:w="1276" w:type="dxa"/>
            <w:shd w:val="clear" w:color="auto" w:fill="auto"/>
          </w:tcPr>
          <w:p w14:paraId="119E3812"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11</w:t>
            </w:r>
          </w:p>
        </w:tc>
        <w:tc>
          <w:tcPr>
            <w:tcW w:w="5902" w:type="dxa"/>
            <w:shd w:val="clear" w:color="auto" w:fill="auto"/>
          </w:tcPr>
          <w:p w14:paraId="7DD9D623"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RE and EE for Sustainable Mobility</w:t>
            </w:r>
          </w:p>
        </w:tc>
      </w:tr>
      <w:tr w:rsidR="00FB0EB3" w:rsidRPr="00657FF6" w14:paraId="02D9B654" w14:textId="77777777" w:rsidTr="00C00832">
        <w:tc>
          <w:tcPr>
            <w:tcW w:w="1271" w:type="dxa"/>
            <w:shd w:val="clear" w:color="auto" w:fill="auto"/>
          </w:tcPr>
          <w:p w14:paraId="74A0E2CE"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65,000</w:t>
            </w:r>
          </w:p>
        </w:tc>
        <w:tc>
          <w:tcPr>
            <w:tcW w:w="1276" w:type="dxa"/>
            <w:shd w:val="clear" w:color="auto" w:fill="auto"/>
          </w:tcPr>
          <w:p w14:paraId="5B29F2F8"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10</w:t>
            </w:r>
          </w:p>
        </w:tc>
        <w:tc>
          <w:tcPr>
            <w:tcW w:w="5902" w:type="dxa"/>
            <w:shd w:val="clear" w:color="auto" w:fill="auto"/>
          </w:tcPr>
          <w:p w14:paraId="735AF0ED"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Sustainable RE mini-grid systems that support the social and economic development of PICs</w:t>
            </w:r>
          </w:p>
        </w:tc>
      </w:tr>
      <w:tr w:rsidR="00FB0EB3" w:rsidRPr="00657FF6" w14:paraId="30C02C2C" w14:textId="77777777" w:rsidTr="00C00832">
        <w:tc>
          <w:tcPr>
            <w:tcW w:w="1271" w:type="dxa"/>
            <w:shd w:val="clear" w:color="auto" w:fill="auto"/>
          </w:tcPr>
          <w:p w14:paraId="75345C4D"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67,000</w:t>
            </w:r>
          </w:p>
        </w:tc>
        <w:tc>
          <w:tcPr>
            <w:tcW w:w="1276" w:type="dxa"/>
            <w:shd w:val="clear" w:color="auto" w:fill="auto"/>
          </w:tcPr>
          <w:p w14:paraId="74C5E11F"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11</w:t>
            </w:r>
          </w:p>
        </w:tc>
        <w:tc>
          <w:tcPr>
            <w:tcW w:w="5902" w:type="dxa"/>
            <w:shd w:val="clear" w:color="auto" w:fill="auto"/>
          </w:tcPr>
          <w:p w14:paraId="665A4970" w14:textId="77777777" w:rsidR="00FB0EB3" w:rsidRPr="00657FF6" w:rsidRDefault="00FB0EB3" w:rsidP="00C00832">
            <w:pPr>
              <w:pStyle w:val="NoSpacing"/>
              <w:tabs>
                <w:tab w:val="left" w:pos="956"/>
              </w:tabs>
              <w:rPr>
                <w:rFonts w:ascii="Times New Roman" w:hAnsi="Times New Roman"/>
                <w:szCs w:val="22"/>
                <w:lang w:val="en-US"/>
              </w:rPr>
            </w:pPr>
            <w:r w:rsidRPr="00657FF6">
              <w:rPr>
                <w:rFonts w:ascii="Times New Roman" w:hAnsi="Times New Roman"/>
                <w:szCs w:val="22"/>
                <w:lang w:val="en-US"/>
              </w:rPr>
              <w:t>Energy Efficient Investment</w:t>
            </w:r>
          </w:p>
        </w:tc>
      </w:tr>
      <w:tr w:rsidR="00FB0EB3" w:rsidRPr="00657FF6" w14:paraId="34700DCB" w14:textId="77777777" w:rsidTr="00C00832">
        <w:tc>
          <w:tcPr>
            <w:tcW w:w="1271" w:type="dxa"/>
            <w:shd w:val="clear" w:color="auto" w:fill="auto"/>
          </w:tcPr>
          <w:p w14:paraId="576B6FB2"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282,500</w:t>
            </w:r>
          </w:p>
        </w:tc>
        <w:tc>
          <w:tcPr>
            <w:tcW w:w="1276" w:type="dxa"/>
            <w:shd w:val="clear" w:color="auto" w:fill="auto"/>
          </w:tcPr>
          <w:p w14:paraId="4FA8E617" w14:textId="77777777" w:rsidR="00FB0EB3" w:rsidRPr="00657FF6" w:rsidRDefault="00FB0EB3" w:rsidP="00C00832">
            <w:pPr>
              <w:pStyle w:val="NoSpacing"/>
              <w:tabs>
                <w:tab w:val="left" w:pos="567"/>
              </w:tabs>
              <w:jc w:val="both"/>
              <w:rPr>
                <w:rFonts w:ascii="Times New Roman" w:hAnsi="Times New Roman"/>
                <w:szCs w:val="22"/>
                <w:lang w:val="en-US"/>
              </w:rPr>
            </w:pPr>
            <w:r w:rsidRPr="00657FF6">
              <w:rPr>
                <w:rFonts w:ascii="Times New Roman" w:hAnsi="Times New Roman"/>
                <w:szCs w:val="22"/>
                <w:lang w:val="en-US"/>
              </w:rPr>
              <w:t>45</w:t>
            </w:r>
          </w:p>
        </w:tc>
        <w:tc>
          <w:tcPr>
            <w:tcW w:w="5902" w:type="dxa"/>
            <w:shd w:val="clear" w:color="auto" w:fill="auto"/>
          </w:tcPr>
          <w:p w14:paraId="1D8FE5D0" w14:textId="77777777" w:rsidR="00FB0EB3" w:rsidRPr="00657FF6" w:rsidRDefault="00FB0EB3" w:rsidP="00C00832">
            <w:pPr>
              <w:pStyle w:val="NoSpacing"/>
              <w:tabs>
                <w:tab w:val="left" w:pos="956"/>
              </w:tabs>
              <w:rPr>
                <w:rFonts w:ascii="Times New Roman" w:hAnsi="Times New Roman"/>
                <w:szCs w:val="22"/>
                <w:lang w:val="en-US"/>
              </w:rPr>
            </w:pPr>
            <w:r w:rsidRPr="00657FF6">
              <w:rPr>
                <w:rFonts w:ascii="Times New Roman" w:hAnsi="Times New Roman"/>
                <w:szCs w:val="22"/>
                <w:lang w:val="en-US"/>
              </w:rPr>
              <w:t>Staffing</w:t>
            </w:r>
          </w:p>
        </w:tc>
      </w:tr>
      <w:tr w:rsidR="00FB0EB3" w:rsidRPr="00657FF6" w14:paraId="35AC2FF1" w14:textId="77777777" w:rsidTr="00C00832">
        <w:tc>
          <w:tcPr>
            <w:tcW w:w="1271" w:type="dxa"/>
            <w:shd w:val="clear" w:color="auto" w:fill="auto"/>
          </w:tcPr>
          <w:p w14:paraId="49CDE52F" w14:textId="77777777" w:rsidR="00FB0EB3" w:rsidRPr="00657FF6" w:rsidRDefault="00FB0EB3" w:rsidP="00C00832">
            <w:pPr>
              <w:pStyle w:val="NoSpacing"/>
              <w:tabs>
                <w:tab w:val="left" w:pos="567"/>
              </w:tabs>
              <w:jc w:val="both"/>
              <w:rPr>
                <w:rFonts w:ascii="Times New Roman" w:hAnsi="Times New Roman"/>
                <w:b/>
                <w:bCs/>
                <w:szCs w:val="22"/>
                <w:lang w:val="en-US"/>
              </w:rPr>
            </w:pPr>
            <w:r w:rsidRPr="00657FF6">
              <w:rPr>
                <w:rFonts w:ascii="Times New Roman" w:hAnsi="Times New Roman"/>
                <w:b/>
                <w:bCs/>
                <w:szCs w:val="22"/>
                <w:lang w:val="en-US"/>
              </w:rPr>
              <w:t>626,500</w:t>
            </w:r>
          </w:p>
        </w:tc>
        <w:tc>
          <w:tcPr>
            <w:tcW w:w="1276" w:type="dxa"/>
            <w:shd w:val="clear" w:color="auto" w:fill="auto"/>
          </w:tcPr>
          <w:p w14:paraId="7ADE1E01" w14:textId="77777777" w:rsidR="00FB0EB3" w:rsidRPr="00657FF6" w:rsidRDefault="00FB0EB3" w:rsidP="00C00832">
            <w:pPr>
              <w:pStyle w:val="NoSpacing"/>
              <w:tabs>
                <w:tab w:val="left" w:pos="567"/>
              </w:tabs>
              <w:jc w:val="both"/>
              <w:rPr>
                <w:rFonts w:ascii="Times New Roman" w:hAnsi="Times New Roman"/>
                <w:b/>
                <w:bCs/>
                <w:szCs w:val="22"/>
                <w:lang w:val="en-US"/>
              </w:rPr>
            </w:pPr>
            <w:r w:rsidRPr="00657FF6">
              <w:rPr>
                <w:rFonts w:ascii="Times New Roman" w:hAnsi="Times New Roman"/>
                <w:b/>
                <w:bCs/>
                <w:szCs w:val="22"/>
                <w:lang w:val="en-US"/>
              </w:rPr>
              <w:t>100</w:t>
            </w:r>
          </w:p>
        </w:tc>
        <w:tc>
          <w:tcPr>
            <w:tcW w:w="5902" w:type="dxa"/>
            <w:shd w:val="clear" w:color="auto" w:fill="auto"/>
          </w:tcPr>
          <w:p w14:paraId="3631F5B7" w14:textId="77777777" w:rsidR="00FB0EB3" w:rsidRPr="00657FF6" w:rsidRDefault="00FB0EB3" w:rsidP="00C00832">
            <w:pPr>
              <w:pStyle w:val="NoSpacing"/>
              <w:tabs>
                <w:tab w:val="left" w:pos="956"/>
              </w:tabs>
              <w:rPr>
                <w:rFonts w:ascii="Times New Roman" w:hAnsi="Times New Roman"/>
                <w:b/>
                <w:bCs/>
                <w:szCs w:val="22"/>
                <w:lang w:val="en-US"/>
              </w:rPr>
            </w:pPr>
            <w:r w:rsidRPr="00657FF6">
              <w:rPr>
                <w:rFonts w:ascii="Times New Roman" w:hAnsi="Times New Roman"/>
                <w:b/>
                <w:bCs/>
                <w:szCs w:val="22"/>
                <w:lang w:val="en-US"/>
              </w:rPr>
              <w:t>Total</w:t>
            </w:r>
          </w:p>
        </w:tc>
      </w:tr>
    </w:tbl>
    <w:p w14:paraId="29B80ED0" w14:textId="77777777" w:rsidR="00FB0EB3" w:rsidRPr="00657FF6" w:rsidRDefault="00FB0EB3" w:rsidP="00FB0EB3">
      <w:pPr>
        <w:pStyle w:val="NoSpacing"/>
        <w:tabs>
          <w:tab w:val="left" w:pos="567"/>
        </w:tabs>
        <w:ind w:left="567"/>
        <w:jc w:val="both"/>
        <w:rPr>
          <w:rFonts w:ascii="Times New Roman" w:hAnsi="Times New Roman"/>
          <w:szCs w:val="22"/>
        </w:rPr>
      </w:pPr>
    </w:p>
    <w:p w14:paraId="151D085F" w14:textId="77777777" w:rsidR="00FB0EB3" w:rsidRPr="00657FF6" w:rsidRDefault="00FB0EB3" w:rsidP="00FB0EB3">
      <w:pPr>
        <w:pStyle w:val="ListParagraph"/>
        <w:rPr>
          <w:rFonts w:ascii="Times New Roman" w:hAnsi="Times New Roman" w:cs="Times New Roman"/>
        </w:rPr>
      </w:pPr>
    </w:p>
    <w:p w14:paraId="15D6F0F1"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budget is being done in light of the continuing COVID19 pandemic and on the understanding that travel restrictions will </w:t>
      </w:r>
      <w:proofErr w:type="gramStart"/>
      <w:r w:rsidRPr="00657FF6">
        <w:rPr>
          <w:rFonts w:ascii="Times New Roman" w:hAnsi="Times New Roman"/>
          <w:szCs w:val="22"/>
        </w:rPr>
        <w:t>continue</w:t>
      </w:r>
      <w:proofErr w:type="gramEnd"/>
      <w:r w:rsidRPr="00657FF6">
        <w:rPr>
          <w:rFonts w:ascii="Times New Roman" w:hAnsi="Times New Roman"/>
          <w:szCs w:val="22"/>
        </w:rPr>
        <w:t xml:space="preserve"> and most meetings and trainings will be conducted virtually. Similarly, the delivery of technical assistance in-country will increasingly involve the participation of local consultants</w:t>
      </w:r>
      <w:proofErr w:type="gramStart"/>
      <w:r w:rsidRPr="00657FF6">
        <w:rPr>
          <w:rFonts w:ascii="Times New Roman" w:hAnsi="Times New Roman"/>
          <w:szCs w:val="22"/>
        </w:rPr>
        <w:t xml:space="preserve">.  </w:t>
      </w:r>
      <w:proofErr w:type="gramEnd"/>
      <w:r w:rsidRPr="00657FF6">
        <w:rPr>
          <w:rFonts w:ascii="Times New Roman" w:hAnsi="Times New Roman"/>
          <w:b/>
          <w:szCs w:val="22"/>
        </w:rPr>
        <w:t>Annex 1</w:t>
      </w:r>
      <w:r w:rsidRPr="00657FF6">
        <w:rPr>
          <w:rFonts w:ascii="Times New Roman" w:hAnsi="Times New Roman"/>
          <w:szCs w:val="22"/>
        </w:rPr>
        <w:t xml:space="preserve"> is the budget by outputs and activities.</w:t>
      </w:r>
    </w:p>
    <w:p w14:paraId="0AD18498" w14:textId="77777777" w:rsidR="00FB0EB3" w:rsidRPr="00657FF6" w:rsidRDefault="00FB0EB3" w:rsidP="000E22C7">
      <w:pPr>
        <w:rPr>
          <w:rFonts w:ascii="Times New Roman" w:hAnsi="Times New Roman" w:cs="Times New Roman"/>
        </w:rPr>
      </w:pPr>
    </w:p>
    <w:p w14:paraId="64908B8A" w14:textId="502E8A59" w:rsidR="000E22C7" w:rsidRPr="00657FF6" w:rsidRDefault="000E22C7" w:rsidP="007A0927">
      <w:pPr>
        <w:pStyle w:val="NoSpacing"/>
        <w:numPr>
          <w:ilvl w:val="1"/>
          <w:numId w:val="11"/>
        </w:numPr>
        <w:tabs>
          <w:tab w:val="left" w:pos="567"/>
        </w:tabs>
        <w:jc w:val="both"/>
        <w:rPr>
          <w:rFonts w:ascii="Times New Roman" w:hAnsi="Times New Roman"/>
          <w:b/>
          <w:bCs/>
          <w:szCs w:val="22"/>
        </w:rPr>
      </w:pPr>
      <w:r w:rsidRPr="00657FF6">
        <w:rPr>
          <w:rFonts w:ascii="Times New Roman" w:hAnsi="Times New Roman"/>
          <w:b/>
          <w:bCs/>
          <w:szCs w:val="22"/>
        </w:rPr>
        <w:t>The meeting also noted the following issues:</w:t>
      </w:r>
    </w:p>
    <w:p w14:paraId="010075C1" w14:textId="09B21906" w:rsidR="000E22C7" w:rsidRPr="00657FF6" w:rsidRDefault="000E22C7" w:rsidP="000E22C7">
      <w:pPr>
        <w:pStyle w:val="NoSpacing"/>
        <w:tabs>
          <w:tab w:val="left" w:pos="567"/>
        </w:tabs>
        <w:jc w:val="both"/>
        <w:rPr>
          <w:rFonts w:ascii="Times New Roman" w:hAnsi="Times New Roman"/>
          <w:szCs w:val="22"/>
        </w:rPr>
      </w:pPr>
    </w:p>
    <w:p w14:paraId="27C389A0"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PCREEE 2021 Work Plan and Budget is skewed towards virtual coordination and implementation </w:t>
      </w:r>
      <w:proofErr w:type="gramStart"/>
      <w:r w:rsidRPr="00657FF6">
        <w:rPr>
          <w:rFonts w:ascii="Times New Roman" w:hAnsi="Times New Roman"/>
          <w:szCs w:val="22"/>
        </w:rPr>
        <w:t>in light of</w:t>
      </w:r>
      <w:proofErr w:type="gramEnd"/>
      <w:r w:rsidRPr="00657FF6">
        <w:rPr>
          <w:rFonts w:ascii="Times New Roman" w:hAnsi="Times New Roman"/>
          <w:szCs w:val="22"/>
        </w:rPr>
        <w:t xml:space="preserve"> the COVID19 pandemic restrictions.</w:t>
      </w:r>
    </w:p>
    <w:p w14:paraId="13837620" w14:textId="77777777" w:rsidR="00FB0EB3" w:rsidRPr="00657FF6" w:rsidRDefault="00FB0EB3" w:rsidP="00FB0EB3">
      <w:pPr>
        <w:pStyle w:val="NoSpacing"/>
        <w:tabs>
          <w:tab w:val="left" w:pos="567"/>
        </w:tabs>
        <w:ind w:left="567"/>
        <w:jc w:val="both"/>
        <w:rPr>
          <w:rFonts w:ascii="Times New Roman" w:hAnsi="Times New Roman"/>
          <w:szCs w:val="22"/>
        </w:rPr>
      </w:pPr>
    </w:p>
    <w:p w14:paraId="3557698A"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 PCREEE will heavily depend on the active support of its member countries to deliver on its Work Plan if the travel restrictions persist. </w:t>
      </w:r>
    </w:p>
    <w:p w14:paraId="7578AAA5" w14:textId="77777777" w:rsidR="00FB0EB3" w:rsidRPr="00657FF6" w:rsidRDefault="00FB0EB3" w:rsidP="00FB0EB3">
      <w:pPr>
        <w:pStyle w:val="ListParagraph"/>
        <w:rPr>
          <w:rFonts w:ascii="Times New Roman" w:hAnsi="Times New Roman" w:cs="Times New Roman"/>
        </w:rPr>
      </w:pPr>
    </w:p>
    <w:p w14:paraId="31378224"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The COVID19 pandemic may </w:t>
      </w:r>
      <w:proofErr w:type="gramStart"/>
      <w:r w:rsidRPr="00657FF6">
        <w:rPr>
          <w:rFonts w:ascii="Times New Roman" w:hAnsi="Times New Roman"/>
          <w:szCs w:val="22"/>
        </w:rPr>
        <w:t>improve</w:t>
      </w:r>
      <w:proofErr w:type="gramEnd"/>
      <w:r w:rsidRPr="00657FF6">
        <w:rPr>
          <w:rFonts w:ascii="Times New Roman" w:hAnsi="Times New Roman"/>
          <w:szCs w:val="22"/>
        </w:rPr>
        <w:t xml:space="preserve"> and the restrictions uplifted in 2021. This would allow for </w:t>
      </w:r>
      <w:proofErr w:type="gramStart"/>
      <w:r w:rsidRPr="00657FF6">
        <w:rPr>
          <w:rFonts w:ascii="Times New Roman" w:hAnsi="Times New Roman"/>
          <w:szCs w:val="22"/>
        </w:rPr>
        <w:t>face to face</w:t>
      </w:r>
      <w:proofErr w:type="gramEnd"/>
      <w:r w:rsidRPr="00657FF6">
        <w:rPr>
          <w:rFonts w:ascii="Times New Roman" w:hAnsi="Times New Roman"/>
          <w:szCs w:val="22"/>
        </w:rPr>
        <w:t xml:space="preserve"> meetings and improved coordination and implementation. Consequently, the budget may change depending on the circumstances at hand. </w:t>
      </w:r>
    </w:p>
    <w:p w14:paraId="39885ED8" w14:textId="77777777" w:rsidR="00FB0EB3" w:rsidRPr="00657FF6" w:rsidRDefault="00FB0EB3" w:rsidP="00FB0EB3">
      <w:pPr>
        <w:pStyle w:val="ListParagraph"/>
        <w:rPr>
          <w:rFonts w:ascii="Times New Roman" w:hAnsi="Times New Roman" w:cs="Times New Roman"/>
        </w:rPr>
      </w:pPr>
    </w:p>
    <w:p w14:paraId="3FAB4E0C" w14:textId="77777777" w:rsidR="00FB0EB3" w:rsidRPr="00657FF6" w:rsidRDefault="00FB0EB3" w:rsidP="007A0927">
      <w:pPr>
        <w:pStyle w:val="NoSpacing"/>
        <w:numPr>
          <w:ilvl w:val="0"/>
          <w:numId w:val="3"/>
        </w:numPr>
        <w:tabs>
          <w:tab w:val="left" w:pos="567"/>
        </w:tabs>
        <w:ind w:left="567" w:hanging="567"/>
        <w:jc w:val="both"/>
        <w:rPr>
          <w:rFonts w:ascii="Times New Roman" w:hAnsi="Times New Roman"/>
          <w:szCs w:val="22"/>
        </w:rPr>
      </w:pPr>
      <w:r w:rsidRPr="00657FF6">
        <w:rPr>
          <w:rFonts w:ascii="Times New Roman" w:hAnsi="Times New Roman"/>
          <w:szCs w:val="22"/>
        </w:rPr>
        <w:t xml:space="preserve"> There is a need for the PCREEE to strengthen its resource mobilization / collaboration effort for the SOP.</w:t>
      </w:r>
    </w:p>
    <w:p w14:paraId="1076BF98" w14:textId="77777777" w:rsidR="000E22C7" w:rsidRPr="00657FF6" w:rsidRDefault="000E22C7" w:rsidP="000E22C7">
      <w:pPr>
        <w:pStyle w:val="NoSpacing"/>
        <w:tabs>
          <w:tab w:val="left" w:pos="567"/>
        </w:tabs>
        <w:jc w:val="both"/>
        <w:rPr>
          <w:rFonts w:ascii="Times New Roman" w:hAnsi="Times New Roman"/>
          <w:szCs w:val="22"/>
        </w:rPr>
      </w:pPr>
    </w:p>
    <w:p w14:paraId="2F8E934F" w14:textId="77777777" w:rsidR="000E22C7" w:rsidRPr="00657FF6" w:rsidRDefault="000E22C7" w:rsidP="000E22C7">
      <w:pPr>
        <w:jc w:val="both"/>
        <w:rPr>
          <w:rFonts w:ascii="Times New Roman" w:hAnsi="Times New Roman" w:cs="Times New Roman"/>
          <w:b/>
          <w:bCs/>
        </w:rPr>
      </w:pPr>
      <w:r w:rsidRPr="00657FF6">
        <w:rPr>
          <w:rFonts w:ascii="Times New Roman" w:hAnsi="Times New Roman" w:cs="Times New Roman"/>
          <w:b/>
          <w:bCs/>
        </w:rPr>
        <w:t xml:space="preserve">7.3 </w:t>
      </w:r>
      <w:r w:rsidR="002B50FF" w:rsidRPr="00657FF6">
        <w:rPr>
          <w:rFonts w:ascii="Times New Roman" w:hAnsi="Times New Roman" w:cs="Times New Roman"/>
          <w:b/>
          <w:bCs/>
        </w:rPr>
        <w:t>Recommendations</w:t>
      </w:r>
      <w:r w:rsidRPr="00657FF6">
        <w:rPr>
          <w:rFonts w:ascii="Times New Roman" w:hAnsi="Times New Roman" w:cs="Times New Roman"/>
          <w:b/>
          <w:bCs/>
        </w:rPr>
        <w:t xml:space="preserve">: </w:t>
      </w:r>
    </w:p>
    <w:p w14:paraId="0BB6142C" w14:textId="5921C5C0" w:rsidR="000E22C7" w:rsidRPr="00657FF6" w:rsidRDefault="00350962" w:rsidP="000E22C7">
      <w:pPr>
        <w:pStyle w:val="NoSpacing"/>
        <w:jc w:val="both"/>
        <w:rPr>
          <w:rFonts w:ascii="Times New Roman" w:hAnsi="Times New Roman"/>
          <w:szCs w:val="22"/>
        </w:rPr>
      </w:pPr>
      <w:r w:rsidRPr="00657FF6">
        <w:rPr>
          <w:rFonts w:ascii="Times New Roman" w:hAnsi="Times New Roman"/>
          <w:bCs/>
          <w:szCs w:val="22"/>
        </w:rPr>
        <w:t>The following recommendations were presented to the committee</w:t>
      </w:r>
      <w:r w:rsidR="000E22C7" w:rsidRPr="00657FF6">
        <w:rPr>
          <w:rFonts w:ascii="Times New Roman" w:hAnsi="Times New Roman"/>
          <w:szCs w:val="22"/>
        </w:rPr>
        <w:t>:</w:t>
      </w:r>
    </w:p>
    <w:p w14:paraId="6330809F" w14:textId="77777777" w:rsidR="000E22C7" w:rsidRPr="00657FF6" w:rsidRDefault="000E22C7" w:rsidP="000E22C7">
      <w:pPr>
        <w:pStyle w:val="NoSpacing"/>
        <w:ind w:left="567"/>
        <w:jc w:val="both"/>
        <w:rPr>
          <w:rFonts w:ascii="Times New Roman" w:hAnsi="Times New Roman"/>
          <w:szCs w:val="22"/>
        </w:rPr>
      </w:pPr>
    </w:p>
    <w:p w14:paraId="70E31123" w14:textId="72479171" w:rsidR="000E22C7" w:rsidRPr="00657FF6" w:rsidRDefault="000E22C7" w:rsidP="007A0927">
      <w:pPr>
        <w:numPr>
          <w:ilvl w:val="0"/>
          <w:numId w:val="12"/>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 xml:space="preserve">Note that the PCREEE 2021 Work Plan and Budget is developed in light of the COVID 19 pandemic </w:t>
      </w:r>
      <w:proofErr w:type="gramStart"/>
      <w:r w:rsidRPr="00657FF6">
        <w:rPr>
          <w:rFonts w:ascii="Times New Roman" w:hAnsi="Times New Roman" w:cs="Times New Roman"/>
        </w:rPr>
        <w:t>restrictions;</w:t>
      </w:r>
      <w:proofErr w:type="gramEnd"/>
      <w:r w:rsidRPr="00657FF6">
        <w:rPr>
          <w:rFonts w:ascii="Times New Roman" w:hAnsi="Times New Roman" w:cs="Times New Roman"/>
        </w:rPr>
        <w:t xml:space="preserve"> </w:t>
      </w:r>
    </w:p>
    <w:p w14:paraId="3EA38C72" w14:textId="77777777" w:rsidR="00FB0EB3" w:rsidRPr="00657FF6" w:rsidRDefault="00FB0EB3" w:rsidP="00FB0EB3">
      <w:pPr>
        <w:tabs>
          <w:tab w:val="left" w:pos="1276"/>
        </w:tabs>
        <w:spacing w:after="0" w:line="240" w:lineRule="auto"/>
        <w:ind w:left="720"/>
        <w:jc w:val="both"/>
        <w:rPr>
          <w:rFonts w:ascii="Times New Roman" w:hAnsi="Times New Roman" w:cs="Times New Roman"/>
        </w:rPr>
      </w:pPr>
    </w:p>
    <w:p w14:paraId="6D4EC7FF" w14:textId="79D69C71" w:rsidR="00FB0EB3" w:rsidRPr="00657FF6" w:rsidRDefault="000E22C7" w:rsidP="007A0927">
      <w:pPr>
        <w:numPr>
          <w:ilvl w:val="0"/>
          <w:numId w:val="12"/>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 xml:space="preserve">Endorse PCREEE 2021 Work </w:t>
      </w:r>
      <w:proofErr w:type="gramStart"/>
      <w:r w:rsidR="00FB0EB3" w:rsidRPr="00657FF6">
        <w:rPr>
          <w:rFonts w:ascii="Times New Roman" w:hAnsi="Times New Roman" w:cs="Times New Roman"/>
        </w:rPr>
        <w:t>Plan</w:t>
      </w:r>
      <w:r w:rsidRPr="00657FF6">
        <w:rPr>
          <w:rFonts w:ascii="Times New Roman" w:hAnsi="Times New Roman" w:cs="Times New Roman"/>
        </w:rPr>
        <w:t>;</w:t>
      </w:r>
      <w:proofErr w:type="gramEnd"/>
      <w:r w:rsidRPr="00657FF6">
        <w:rPr>
          <w:rFonts w:ascii="Times New Roman" w:hAnsi="Times New Roman" w:cs="Times New Roman"/>
        </w:rPr>
        <w:t xml:space="preserve">     </w:t>
      </w:r>
    </w:p>
    <w:p w14:paraId="7F1EF615" w14:textId="77777777" w:rsidR="00FB0EB3" w:rsidRPr="00657FF6" w:rsidRDefault="00FB0EB3" w:rsidP="00FB0EB3">
      <w:pPr>
        <w:pStyle w:val="ListParagraph"/>
        <w:rPr>
          <w:rFonts w:ascii="Times New Roman" w:hAnsi="Times New Roman" w:cs="Times New Roman"/>
        </w:rPr>
      </w:pPr>
    </w:p>
    <w:p w14:paraId="3C838510" w14:textId="426CFDDF" w:rsidR="00FB0EB3" w:rsidRPr="00657FF6" w:rsidRDefault="000E22C7" w:rsidP="007A0927">
      <w:pPr>
        <w:numPr>
          <w:ilvl w:val="0"/>
          <w:numId w:val="12"/>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Endorse PCREEE 2021 Budget</w:t>
      </w:r>
      <w:r w:rsidR="00FB0EB3" w:rsidRPr="00657FF6">
        <w:rPr>
          <w:rFonts w:ascii="Times New Roman" w:hAnsi="Times New Roman" w:cs="Times New Roman"/>
        </w:rPr>
        <w:t xml:space="preserve"> and</w:t>
      </w:r>
      <w:r w:rsidRPr="00657FF6">
        <w:rPr>
          <w:rFonts w:ascii="Times New Roman" w:hAnsi="Times New Roman" w:cs="Times New Roman"/>
        </w:rPr>
        <w:t xml:space="preserve">. </w:t>
      </w:r>
    </w:p>
    <w:p w14:paraId="406CBA01" w14:textId="77777777" w:rsidR="00FB0EB3" w:rsidRPr="00657FF6" w:rsidRDefault="00FB0EB3" w:rsidP="00FB0EB3">
      <w:pPr>
        <w:pStyle w:val="ListParagraph"/>
        <w:rPr>
          <w:rFonts w:ascii="Times New Roman" w:hAnsi="Times New Roman" w:cs="Times New Roman"/>
        </w:rPr>
      </w:pPr>
    </w:p>
    <w:p w14:paraId="2E652C0F" w14:textId="6516F360" w:rsidR="000E22C7" w:rsidRPr="00657FF6" w:rsidRDefault="000E22C7" w:rsidP="007A0927">
      <w:pPr>
        <w:numPr>
          <w:ilvl w:val="0"/>
          <w:numId w:val="12"/>
        </w:numPr>
        <w:tabs>
          <w:tab w:val="left" w:pos="1276"/>
        </w:tabs>
        <w:spacing w:after="0" w:line="240" w:lineRule="auto"/>
        <w:jc w:val="both"/>
        <w:rPr>
          <w:rFonts w:ascii="Times New Roman" w:hAnsi="Times New Roman" w:cs="Times New Roman"/>
        </w:rPr>
      </w:pPr>
      <w:r w:rsidRPr="00657FF6">
        <w:rPr>
          <w:rFonts w:ascii="Times New Roman" w:hAnsi="Times New Roman" w:cs="Times New Roman"/>
        </w:rPr>
        <w:t>Encourage PICTs to jointly carry out and fund PCREEE’s 2021 Work Plan.</w:t>
      </w:r>
    </w:p>
    <w:p w14:paraId="57F24FD5" w14:textId="52375396" w:rsidR="006F2593" w:rsidRPr="00657FF6" w:rsidRDefault="006F2593" w:rsidP="000E22C7">
      <w:pPr>
        <w:jc w:val="both"/>
        <w:rPr>
          <w:rFonts w:ascii="Times New Roman" w:hAnsi="Times New Roman" w:cs="Times New Roman"/>
          <w:b/>
          <w:bCs/>
        </w:rPr>
      </w:pPr>
      <w:r w:rsidRPr="00657FF6">
        <w:rPr>
          <w:rFonts w:ascii="Times New Roman" w:hAnsi="Times New Roman" w:cs="Times New Roman"/>
        </w:rPr>
        <w:t xml:space="preserve"> </w:t>
      </w:r>
    </w:p>
    <w:p w14:paraId="3A44B7CF" w14:textId="77777777" w:rsidR="00FB0EB3" w:rsidRPr="00657FF6" w:rsidRDefault="00FB0EB3" w:rsidP="00FB0EB3">
      <w:pPr>
        <w:jc w:val="both"/>
        <w:rPr>
          <w:rFonts w:ascii="Times New Roman" w:hAnsi="Times New Roman" w:cs="Times New Roman"/>
          <w:b/>
          <w:bCs/>
        </w:rPr>
      </w:pPr>
      <w:r w:rsidRPr="00657FF6">
        <w:rPr>
          <w:rFonts w:ascii="Times New Roman" w:hAnsi="Times New Roman" w:cs="Times New Roman"/>
          <w:b/>
          <w:bCs/>
        </w:rPr>
        <w:t xml:space="preserve">The SC5 endorsed the recommendations as they were presented. </w:t>
      </w:r>
    </w:p>
    <w:p w14:paraId="0251DFF8" w14:textId="298820C5" w:rsidR="00D92F58" w:rsidRPr="00104030" w:rsidRDefault="00F86902" w:rsidP="009A5876">
      <w:pPr>
        <w:jc w:val="both"/>
        <w:rPr>
          <w:rFonts w:ascii="Times New Roman" w:hAnsi="Times New Roman" w:cs="Times New Roman"/>
          <w:b/>
          <w:bCs/>
          <w:sz w:val="24"/>
          <w:szCs w:val="24"/>
        </w:rPr>
      </w:pPr>
      <w:r w:rsidRPr="00104030">
        <w:rPr>
          <w:rFonts w:ascii="Times New Roman" w:hAnsi="Times New Roman" w:cs="Times New Roman"/>
          <w:b/>
          <w:bCs/>
          <w:sz w:val="24"/>
          <w:szCs w:val="24"/>
        </w:rPr>
        <w:t>Agenda 8</w:t>
      </w:r>
      <w:r w:rsidR="004608F3" w:rsidRPr="00104030">
        <w:rPr>
          <w:rFonts w:ascii="Times New Roman" w:hAnsi="Times New Roman" w:cs="Times New Roman"/>
          <w:b/>
          <w:bCs/>
          <w:sz w:val="24"/>
          <w:szCs w:val="24"/>
        </w:rPr>
        <w:t xml:space="preserve">: </w:t>
      </w:r>
      <w:r w:rsidRPr="00104030">
        <w:rPr>
          <w:rFonts w:ascii="Times New Roman" w:hAnsi="Times New Roman" w:cs="Times New Roman"/>
          <w:b/>
          <w:bCs/>
          <w:sz w:val="24"/>
          <w:szCs w:val="24"/>
        </w:rPr>
        <w:t xml:space="preserve">Update from the Global Network of Sustainable Energy </w:t>
      </w:r>
      <w:proofErr w:type="spellStart"/>
      <w:r w:rsidRPr="00104030">
        <w:rPr>
          <w:rFonts w:ascii="Times New Roman" w:hAnsi="Times New Roman" w:cs="Times New Roman"/>
          <w:b/>
          <w:bCs/>
          <w:sz w:val="24"/>
          <w:szCs w:val="24"/>
        </w:rPr>
        <w:t>Centres</w:t>
      </w:r>
      <w:proofErr w:type="spellEnd"/>
    </w:p>
    <w:p w14:paraId="015F6114" w14:textId="009190D7" w:rsidR="0006741A" w:rsidRPr="00657FF6" w:rsidRDefault="00F97416" w:rsidP="0006741A">
      <w:pPr>
        <w:rPr>
          <w:rFonts w:ascii="Times New Roman" w:hAnsi="Times New Roman" w:cs="Times New Roman"/>
        </w:rPr>
      </w:pPr>
      <w:r w:rsidRPr="00657FF6">
        <w:rPr>
          <w:rFonts w:ascii="Times New Roman" w:hAnsi="Times New Roman" w:cs="Times New Roman"/>
        </w:rPr>
        <w:t>UNIDO was established in 1966 and became a specialized agency of the United Nations in 1985. Its primary objective is the promotion of inclusive and sustainable industrial development (ISID)</w:t>
      </w:r>
      <w:r w:rsidR="0006019C" w:rsidRPr="00657FF6">
        <w:rPr>
          <w:rFonts w:ascii="Times New Roman" w:hAnsi="Times New Roman" w:cs="Times New Roman"/>
        </w:rPr>
        <w:t xml:space="preserve"> in developing countries and economies in transition. </w:t>
      </w:r>
    </w:p>
    <w:p w14:paraId="6B6E3450" w14:textId="7A675928" w:rsidR="004A1808" w:rsidRPr="00657FF6" w:rsidRDefault="004A1808" w:rsidP="0006741A">
      <w:pPr>
        <w:rPr>
          <w:rFonts w:ascii="Times New Roman" w:hAnsi="Times New Roman" w:cs="Times New Roman"/>
        </w:rPr>
      </w:pPr>
      <w:r w:rsidRPr="00657FF6">
        <w:rPr>
          <w:rFonts w:ascii="Times New Roman" w:hAnsi="Times New Roman" w:cs="Times New Roman"/>
        </w:rPr>
        <w:t>THE GN-SEC Mission</w:t>
      </w:r>
      <w:r w:rsidR="00102EEB" w:rsidRPr="00657FF6">
        <w:rPr>
          <w:rFonts w:ascii="Times New Roman" w:hAnsi="Times New Roman" w:cs="Times New Roman"/>
        </w:rPr>
        <w:t xml:space="preserve"> and Vision</w:t>
      </w:r>
      <w:r w:rsidRPr="00657FF6">
        <w:rPr>
          <w:rFonts w:ascii="Times New Roman" w:hAnsi="Times New Roman" w:cs="Times New Roman"/>
        </w:rPr>
        <w:t xml:space="preserve"> is the development of an integrated and inclusive regional market of RE&amp;EE prod</w:t>
      </w:r>
      <w:r w:rsidR="00102EEB" w:rsidRPr="00657FF6">
        <w:rPr>
          <w:rFonts w:ascii="Times New Roman" w:hAnsi="Times New Roman" w:cs="Times New Roman"/>
        </w:rPr>
        <w:t>u</w:t>
      </w:r>
      <w:r w:rsidRPr="00657FF6">
        <w:rPr>
          <w:rFonts w:ascii="Times New Roman" w:hAnsi="Times New Roman" w:cs="Times New Roman"/>
        </w:rPr>
        <w:t>cts and services by addressing the barriers for the use and supply of RE&amp;EE products and services through regional tools and methodologies</w:t>
      </w:r>
      <w:r w:rsidR="00102EEB" w:rsidRPr="00657FF6">
        <w:rPr>
          <w:rFonts w:ascii="Times New Roman" w:hAnsi="Times New Roman" w:cs="Times New Roman"/>
        </w:rPr>
        <w:t xml:space="preserve"> with </w:t>
      </w:r>
      <w:proofErr w:type="gramStart"/>
      <w:r w:rsidR="00102EEB" w:rsidRPr="00657FF6">
        <w:rPr>
          <w:rFonts w:ascii="Times New Roman" w:hAnsi="Times New Roman" w:cs="Times New Roman"/>
        </w:rPr>
        <w:t>an ultimate aim</w:t>
      </w:r>
      <w:proofErr w:type="gramEnd"/>
      <w:r w:rsidR="00102EEB" w:rsidRPr="00657FF6">
        <w:rPr>
          <w:rFonts w:ascii="Times New Roman" w:hAnsi="Times New Roman" w:cs="Times New Roman"/>
        </w:rPr>
        <w:t xml:space="preserve"> to contribute to national and global policy objectives and priorities. </w:t>
      </w:r>
      <w:r w:rsidRPr="00657FF6">
        <w:rPr>
          <w:rFonts w:ascii="Times New Roman" w:hAnsi="Times New Roman" w:cs="Times New Roman"/>
        </w:rPr>
        <w:t xml:space="preserve"> </w:t>
      </w:r>
    </w:p>
    <w:p w14:paraId="1AB760BC" w14:textId="608E9965" w:rsidR="0006741A" w:rsidRPr="00657FF6" w:rsidRDefault="0006741A" w:rsidP="007A0927">
      <w:pPr>
        <w:pStyle w:val="ListParagraph"/>
        <w:numPr>
          <w:ilvl w:val="1"/>
          <w:numId w:val="15"/>
        </w:numPr>
        <w:rPr>
          <w:rFonts w:ascii="Times New Roman" w:hAnsi="Times New Roman" w:cs="Times New Roman"/>
          <w:b/>
          <w:bCs/>
        </w:rPr>
      </w:pPr>
      <w:r w:rsidRPr="00657FF6">
        <w:rPr>
          <w:rFonts w:ascii="Times New Roman" w:hAnsi="Times New Roman" w:cs="Times New Roman"/>
          <w:b/>
          <w:bCs/>
        </w:rPr>
        <w:t>The 5</w:t>
      </w:r>
      <w:r w:rsidRPr="00657FF6">
        <w:rPr>
          <w:rFonts w:ascii="Times New Roman" w:hAnsi="Times New Roman" w:cs="Times New Roman"/>
          <w:b/>
          <w:bCs/>
          <w:vertAlign w:val="superscript"/>
        </w:rPr>
        <w:t>th</w:t>
      </w:r>
      <w:r w:rsidRPr="00657FF6">
        <w:rPr>
          <w:rFonts w:ascii="Times New Roman" w:hAnsi="Times New Roman" w:cs="Times New Roman"/>
          <w:b/>
          <w:bCs/>
        </w:rPr>
        <w:t xml:space="preserve"> PSC noted the following outcomes:</w:t>
      </w:r>
    </w:p>
    <w:p w14:paraId="599FAC6E" w14:textId="0E577360" w:rsidR="00565265" w:rsidRPr="00657FF6" w:rsidRDefault="00565265" w:rsidP="00565265">
      <w:pPr>
        <w:rPr>
          <w:rFonts w:ascii="Times New Roman" w:hAnsi="Times New Roman" w:cs="Times New Roman"/>
        </w:rPr>
      </w:pPr>
      <w:r w:rsidRPr="00657FF6">
        <w:rPr>
          <w:rFonts w:ascii="Times New Roman" w:hAnsi="Times New Roman" w:cs="Times New Roman"/>
        </w:rPr>
        <w:t xml:space="preserve">UNIDO supports the establishment of the Global Network of regional sustainable energy </w:t>
      </w:r>
      <w:proofErr w:type="spellStart"/>
      <w:r w:rsidRPr="00657FF6">
        <w:rPr>
          <w:rFonts w:ascii="Times New Roman" w:hAnsi="Times New Roman" w:cs="Times New Roman"/>
        </w:rPr>
        <w:t>centres</w:t>
      </w:r>
      <w:proofErr w:type="spellEnd"/>
      <w:r w:rsidRPr="00657FF6">
        <w:rPr>
          <w:rFonts w:ascii="Times New Roman" w:hAnsi="Times New Roman" w:cs="Times New Roman"/>
        </w:rPr>
        <w:t xml:space="preserve"> (GN-SEC). The following updates have been noted:</w:t>
      </w:r>
    </w:p>
    <w:p w14:paraId="30F183D0" w14:textId="238653E0" w:rsidR="00E011C4" w:rsidRPr="00657FF6" w:rsidRDefault="00BD128D" w:rsidP="007A0927">
      <w:pPr>
        <w:pStyle w:val="ListParagraph"/>
        <w:numPr>
          <w:ilvl w:val="0"/>
          <w:numId w:val="16"/>
        </w:numPr>
        <w:rPr>
          <w:rFonts w:ascii="Times New Roman" w:hAnsi="Times New Roman" w:cs="Times New Roman"/>
        </w:rPr>
      </w:pPr>
      <w:r w:rsidRPr="00657FF6">
        <w:rPr>
          <w:rFonts w:ascii="Times New Roman" w:hAnsi="Times New Roman" w:cs="Times New Roman"/>
        </w:rPr>
        <w:t xml:space="preserve">Eight (8) </w:t>
      </w:r>
      <w:r w:rsidR="00565265" w:rsidRPr="00657FF6">
        <w:rPr>
          <w:rFonts w:ascii="Times New Roman" w:hAnsi="Times New Roman" w:cs="Times New Roman"/>
        </w:rPr>
        <w:t xml:space="preserve">regional </w:t>
      </w:r>
      <w:r w:rsidRPr="00657FF6">
        <w:rPr>
          <w:rFonts w:ascii="Times New Roman" w:hAnsi="Times New Roman" w:cs="Times New Roman"/>
        </w:rPr>
        <w:t xml:space="preserve">sustainable energy </w:t>
      </w:r>
      <w:proofErr w:type="spellStart"/>
      <w:r w:rsidRPr="00657FF6">
        <w:rPr>
          <w:rFonts w:ascii="Times New Roman" w:hAnsi="Times New Roman" w:cs="Times New Roman"/>
        </w:rPr>
        <w:t>centres</w:t>
      </w:r>
      <w:proofErr w:type="spellEnd"/>
      <w:r w:rsidRPr="00657FF6">
        <w:rPr>
          <w:rFonts w:ascii="Times New Roman" w:hAnsi="Times New Roman" w:cs="Times New Roman"/>
        </w:rPr>
        <w:t xml:space="preserve"> have been established and operational covering 108 countries mostly LDCs and SIDS</w:t>
      </w:r>
    </w:p>
    <w:p w14:paraId="734C8FD0" w14:textId="204E4B6F" w:rsidR="00565265" w:rsidRPr="00657FF6" w:rsidRDefault="00565265" w:rsidP="007A0927">
      <w:pPr>
        <w:pStyle w:val="ListParagraph"/>
        <w:numPr>
          <w:ilvl w:val="0"/>
          <w:numId w:val="16"/>
        </w:numPr>
        <w:rPr>
          <w:rFonts w:ascii="Times New Roman" w:hAnsi="Times New Roman" w:cs="Times New Roman"/>
        </w:rPr>
      </w:pPr>
      <w:r w:rsidRPr="00657FF6">
        <w:rPr>
          <w:rFonts w:ascii="Times New Roman" w:hAnsi="Times New Roman" w:cs="Times New Roman"/>
        </w:rPr>
        <w:t xml:space="preserve">The </w:t>
      </w:r>
      <w:r w:rsidR="004A1808" w:rsidRPr="00657FF6">
        <w:rPr>
          <w:rFonts w:ascii="Times New Roman" w:hAnsi="Times New Roman" w:cs="Times New Roman"/>
        </w:rPr>
        <w:t>GN-SEC acts as regional accelerators for the energy and climate transition</w:t>
      </w:r>
    </w:p>
    <w:p w14:paraId="428A7A22" w14:textId="450DB5B1" w:rsidR="00BD128D" w:rsidRPr="00657FF6" w:rsidRDefault="00BB7097" w:rsidP="007A0927">
      <w:pPr>
        <w:pStyle w:val="ListParagraph"/>
        <w:numPr>
          <w:ilvl w:val="0"/>
          <w:numId w:val="14"/>
        </w:numPr>
        <w:rPr>
          <w:rFonts w:ascii="Times New Roman" w:hAnsi="Times New Roman" w:cs="Times New Roman"/>
        </w:rPr>
      </w:pPr>
      <w:r w:rsidRPr="00657FF6">
        <w:rPr>
          <w:rFonts w:ascii="Times New Roman" w:hAnsi="Times New Roman" w:cs="Times New Roman"/>
        </w:rPr>
        <w:t>UNIDO implement activities through the Networks for National Focal Institutions</w:t>
      </w:r>
    </w:p>
    <w:p w14:paraId="3A001A8C" w14:textId="2B542E6E" w:rsidR="00BB7097" w:rsidRPr="00657FF6" w:rsidRDefault="00BB7097" w:rsidP="007A0927">
      <w:pPr>
        <w:pStyle w:val="ListParagraph"/>
        <w:numPr>
          <w:ilvl w:val="0"/>
          <w:numId w:val="14"/>
        </w:numPr>
        <w:rPr>
          <w:rFonts w:ascii="Times New Roman" w:hAnsi="Times New Roman" w:cs="Times New Roman"/>
        </w:rPr>
      </w:pPr>
      <w:r w:rsidRPr="00657FF6">
        <w:rPr>
          <w:rFonts w:ascii="Times New Roman" w:hAnsi="Times New Roman" w:cs="Times New Roman"/>
        </w:rPr>
        <w:t xml:space="preserve">The Regional </w:t>
      </w:r>
      <w:proofErr w:type="spellStart"/>
      <w:r w:rsidRPr="00657FF6">
        <w:rPr>
          <w:rFonts w:ascii="Times New Roman" w:hAnsi="Times New Roman" w:cs="Times New Roman"/>
        </w:rPr>
        <w:t>Centres</w:t>
      </w:r>
      <w:proofErr w:type="spellEnd"/>
      <w:r w:rsidRPr="00657FF6">
        <w:rPr>
          <w:rFonts w:ascii="Times New Roman" w:hAnsi="Times New Roman" w:cs="Times New Roman"/>
        </w:rPr>
        <w:t xml:space="preserve"> have received high level approvals by Minister and/or Heads of State</w:t>
      </w:r>
    </w:p>
    <w:p w14:paraId="578600B6" w14:textId="4C3843E5" w:rsidR="00BB7097" w:rsidRPr="00657FF6" w:rsidRDefault="004A1808" w:rsidP="007A0927">
      <w:pPr>
        <w:pStyle w:val="ListParagraph"/>
        <w:numPr>
          <w:ilvl w:val="0"/>
          <w:numId w:val="14"/>
        </w:numPr>
        <w:rPr>
          <w:rFonts w:ascii="Times New Roman" w:hAnsi="Times New Roman" w:cs="Times New Roman"/>
        </w:rPr>
      </w:pPr>
      <w:r w:rsidRPr="00657FF6">
        <w:rPr>
          <w:rFonts w:ascii="Times New Roman" w:hAnsi="Times New Roman" w:cs="Times New Roman"/>
        </w:rPr>
        <w:t>Works in five official languages including Portuguese</w:t>
      </w:r>
    </w:p>
    <w:p w14:paraId="259188C7" w14:textId="26FB92D0" w:rsidR="00DC51B1" w:rsidRPr="00657FF6" w:rsidRDefault="00DC51B1" w:rsidP="007A0927">
      <w:pPr>
        <w:pStyle w:val="ListParagraph"/>
        <w:numPr>
          <w:ilvl w:val="0"/>
          <w:numId w:val="14"/>
        </w:numPr>
        <w:rPr>
          <w:rFonts w:ascii="Times New Roman" w:hAnsi="Times New Roman" w:cs="Times New Roman"/>
        </w:rPr>
      </w:pPr>
      <w:r w:rsidRPr="00657FF6">
        <w:rPr>
          <w:rFonts w:ascii="Times New Roman" w:hAnsi="Times New Roman" w:cs="Times New Roman"/>
        </w:rPr>
        <w:t>SIDS-SIDS cooperation on EV issues under GN-SEC and SIDS DOCK</w:t>
      </w:r>
    </w:p>
    <w:p w14:paraId="1C3BEDD6" w14:textId="6F08600A" w:rsidR="00DC51B1" w:rsidRPr="00657FF6" w:rsidRDefault="00DC51B1" w:rsidP="007A0927">
      <w:pPr>
        <w:pStyle w:val="ListParagraph"/>
        <w:numPr>
          <w:ilvl w:val="0"/>
          <w:numId w:val="14"/>
        </w:numPr>
        <w:rPr>
          <w:rFonts w:ascii="Times New Roman" w:hAnsi="Times New Roman" w:cs="Times New Roman"/>
        </w:rPr>
      </w:pPr>
      <w:r w:rsidRPr="00657FF6">
        <w:rPr>
          <w:rFonts w:ascii="Times New Roman" w:hAnsi="Times New Roman" w:cs="Times New Roman"/>
        </w:rPr>
        <w:t xml:space="preserve">Online Capacity Building </w:t>
      </w:r>
      <w:proofErr w:type="spellStart"/>
      <w:r w:rsidRPr="00657FF6">
        <w:rPr>
          <w:rFonts w:ascii="Times New Roman" w:hAnsi="Times New Roman" w:cs="Times New Roman"/>
        </w:rPr>
        <w:t>Programmes</w:t>
      </w:r>
      <w:proofErr w:type="spellEnd"/>
      <w:r w:rsidRPr="00657FF6">
        <w:rPr>
          <w:rFonts w:ascii="Times New Roman" w:hAnsi="Times New Roman" w:cs="Times New Roman"/>
        </w:rPr>
        <w:t xml:space="preserve"> for SIDS</w:t>
      </w:r>
    </w:p>
    <w:p w14:paraId="0806CC4A" w14:textId="2BE1B3B0" w:rsidR="0006741A" w:rsidRPr="00657FF6" w:rsidRDefault="0006741A" w:rsidP="007A0927">
      <w:pPr>
        <w:pStyle w:val="ListParagraph"/>
        <w:numPr>
          <w:ilvl w:val="1"/>
          <w:numId w:val="15"/>
        </w:numPr>
        <w:rPr>
          <w:rFonts w:ascii="Times New Roman" w:hAnsi="Times New Roman" w:cs="Times New Roman"/>
          <w:b/>
          <w:bCs/>
        </w:rPr>
      </w:pPr>
      <w:r w:rsidRPr="00657FF6">
        <w:rPr>
          <w:rFonts w:ascii="Times New Roman" w:hAnsi="Times New Roman" w:cs="Times New Roman"/>
          <w:b/>
          <w:bCs/>
        </w:rPr>
        <w:t>The meeting also noted the following issues:</w:t>
      </w:r>
    </w:p>
    <w:p w14:paraId="24929124" w14:textId="77777777" w:rsidR="008F5D35" w:rsidRPr="00657FF6" w:rsidRDefault="00DC51B1" w:rsidP="007A0927">
      <w:pPr>
        <w:pStyle w:val="ListParagraph"/>
        <w:numPr>
          <w:ilvl w:val="0"/>
          <w:numId w:val="17"/>
        </w:numPr>
        <w:rPr>
          <w:rFonts w:ascii="Times New Roman" w:hAnsi="Times New Roman" w:cs="Times New Roman"/>
        </w:rPr>
      </w:pPr>
      <w:r w:rsidRPr="00657FF6">
        <w:rPr>
          <w:rFonts w:ascii="Times New Roman" w:hAnsi="Times New Roman" w:cs="Times New Roman"/>
        </w:rPr>
        <w:t xml:space="preserve">UNIDO is working 24hrs around the clock to support </w:t>
      </w:r>
      <w:r w:rsidR="008F5D35" w:rsidRPr="00657FF6">
        <w:rPr>
          <w:rFonts w:ascii="Times New Roman" w:hAnsi="Times New Roman" w:cs="Times New Roman"/>
        </w:rPr>
        <w:t>the GN-SEC</w:t>
      </w:r>
    </w:p>
    <w:p w14:paraId="17E4496E" w14:textId="0BFE7E99" w:rsidR="00DC51B1" w:rsidRPr="00657FF6" w:rsidRDefault="008F5D35" w:rsidP="007A0927">
      <w:pPr>
        <w:pStyle w:val="ListParagraph"/>
        <w:numPr>
          <w:ilvl w:val="0"/>
          <w:numId w:val="17"/>
        </w:numPr>
        <w:rPr>
          <w:rFonts w:ascii="Times New Roman" w:hAnsi="Times New Roman" w:cs="Times New Roman"/>
        </w:rPr>
      </w:pPr>
      <w:r w:rsidRPr="00657FF6">
        <w:rPr>
          <w:rFonts w:ascii="Times New Roman" w:hAnsi="Times New Roman" w:cs="Times New Roman"/>
        </w:rPr>
        <w:t xml:space="preserve">Time difference can be a challenge to joint capacity building initiatives </w:t>
      </w:r>
      <w:proofErr w:type="gramStart"/>
      <w:r w:rsidRPr="00657FF6">
        <w:rPr>
          <w:rFonts w:ascii="Times New Roman" w:hAnsi="Times New Roman" w:cs="Times New Roman"/>
        </w:rPr>
        <w:t>and  activ</w:t>
      </w:r>
      <w:r w:rsidR="00C432BE" w:rsidRPr="00657FF6">
        <w:rPr>
          <w:rFonts w:ascii="Times New Roman" w:hAnsi="Times New Roman" w:cs="Times New Roman"/>
        </w:rPr>
        <w:t>ities</w:t>
      </w:r>
      <w:proofErr w:type="gramEnd"/>
    </w:p>
    <w:p w14:paraId="3D4B6290" w14:textId="19FBBD2A" w:rsidR="00C432BE" w:rsidRPr="00657FF6" w:rsidRDefault="00C432BE" w:rsidP="007A0927">
      <w:pPr>
        <w:pStyle w:val="ListParagraph"/>
        <w:numPr>
          <w:ilvl w:val="0"/>
          <w:numId w:val="17"/>
        </w:numPr>
        <w:rPr>
          <w:rFonts w:ascii="Times New Roman" w:hAnsi="Times New Roman" w:cs="Times New Roman"/>
        </w:rPr>
      </w:pPr>
      <w:r w:rsidRPr="00657FF6">
        <w:rPr>
          <w:rFonts w:ascii="Times New Roman" w:hAnsi="Times New Roman" w:cs="Times New Roman"/>
        </w:rPr>
        <w:t>Support of countries can be challenging in securing regional projects</w:t>
      </w:r>
    </w:p>
    <w:p w14:paraId="3E3E8945" w14:textId="5B2BDAA7" w:rsidR="00A9665E" w:rsidRPr="00657FF6" w:rsidRDefault="00E011C4" w:rsidP="009A5876">
      <w:pPr>
        <w:jc w:val="both"/>
        <w:rPr>
          <w:rFonts w:ascii="Times New Roman" w:hAnsi="Times New Roman" w:cs="Times New Roman"/>
          <w:b/>
          <w:bCs/>
        </w:rPr>
      </w:pPr>
      <w:r w:rsidRPr="00657FF6">
        <w:rPr>
          <w:rFonts w:ascii="Times New Roman" w:hAnsi="Times New Roman" w:cs="Times New Roman"/>
          <w:b/>
          <w:bCs/>
        </w:rPr>
        <w:t xml:space="preserve">8.3 </w:t>
      </w:r>
      <w:r w:rsidR="00A9665E" w:rsidRPr="00657FF6">
        <w:rPr>
          <w:rFonts w:ascii="Times New Roman" w:hAnsi="Times New Roman" w:cs="Times New Roman"/>
          <w:b/>
          <w:bCs/>
        </w:rPr>
        <w:t>Recommendations</w:t>
      </w:r>
    </w:p>
    <w:p w14:paraId="7813643D" w14:textId="690C88B8" w:rsidR="0006741A" w:rsidRPr="00657FF6" w:rsidRDefault="00350962" w:rsidP="0006741A">
      <w:pPr>
        <w:pStyle w:val="NoSpacing"/>
        <w:jc w:val="both"/>
        <w:rPr>
          <w:rFonts w:ascii="Times New Roman" w:hAnsi="Times New Roman"/>
          <w:szCs w:val="22"/>
        </w:rPr>
      </w:pPr>
      <w:r w:rsidRPr="00657FF6">
        <w:rPr>
          <w:rFonts w:ascii="Times New Roman" w:hAnsi="Times New Roman"/>
          <w:bCs/>
          <w:szCs w:val="22"/>
        </w:rPr>
        <w:t>The following recommendations were presented to the committee</w:t>
      </w:r>
      <w:r w:rsidR="0006741A" w:rsidRPr="00657FF6">
        <w:rPr>
          <w:rFonts w:ascii="Times New Roman" w:hAnsi="Times New Roman"/>
          <w:szCs w:val="22"/>
        </w:rPr>
        <w:t>:</w:t>
      </w:r>
    </w:p>
    <w:p w14:paraId="248D5BDF" w14:textId="20E5EBFD" w:rsidR="00A9665E" w:rsidRDefault="00102EEB" w:rsidP="007A0927">
      <w:pPr>
        <w:pStyle w:val="ListParagraph"/>
        <w:numPr>
          <w:ilvl w:val="0"/>
          <w:numId w:val="13"/>
        </w:numPr>
        <w:jc w:val="both"/>
        <w:rPr>
          <w:rFonts w:ascii="Times New Roman" w:hAnsi="Times New Roman" w:cs="Times New Roman"/>
        </w:rPr>
      </w:pPr>
      <w:r w:rsidRPr="00657FF6">
        <w:rPr>
          <w:rFonts w:ascii="Times New Roman" w:hAnsi="Times New Roman" w:cs="Times New Roman"/>
        </w:rPr>
        <w:t>Note the support offered through UNIDO to the GN-SEC including PCREEE</w:t>
      </w:r>
    </w:p>
    <w:p w14:paraId="2F9B0707" w14:textId="77777777" w:rsidR="00350962" w:rsidRPr="00657FF6" w:rsidRDefault="00350962" w:rsidP="00350962">
      <w:pPr>
        <w:pStyle w:val="ListParagraph"/>
        <w:ind w:left="1080"/>
        <w:jc w:val="both"/>
        <w:rPr>
          <w:rFonts w:ascii="Times New Roman" w:hAnsi="Times New Roman" w:cs="Times New Roman"/>
        </w:rPr>
      </w:pPr>
    </w:p>
    <w:p w14:paraId="223B5490" w14:textId="353EC7CD" w:rsidR="00102EEB" w:rsidRPr="00657FF6" w:rsidRDefault="00102EEB" w:rsidP="007A0927">
      <w:pPr>
        <w:pStyle w:val="ListParagraph"/>
        <w:numPr>
          <w:ilvl w:val="0"/>
          <w:numId w:val="13"/>
        </w:numPr>
        <w:jc w:val="both"/>
        <w:rPr>
          <w:rFonts w:ascii="Times New Roman" w:hAnsi="Times New Roman" w:cs="Times New Roman"/>
        </w:rPr>
      </w:pPr>
      <w:r w:rsidRPr="00657FF6">
        <w:rPr>
          <w:rFonts w:ascii="Times New Roman" w:hAnsi="Times New Roman" w:cs="Times New Roman"/>
        </w:rPr>
        <w:t xml:space="preserve">Note the </w:t>
      </w:r>
      <w:r w:rsidR="00DC51B1" w:rsidRPr="00657FF6">
        <w:rPr>
          <w:rFonts w:ascii="Times New Roman" w:hAnsi="Times New Roman" w:cs="Times New Roman"/>
        </w:rPr>
        <w:t>new development initiatives offered through the GN-SEC</w:t>
      </w:r>
    </w:p>
    <w:p w14:paraId="61850714" w14:textId="77777777" w:rsidR="00DC51B1" w:rsidRPr="00657FF6" w:rsidRDefault="00DC51B1" w:rsidP="00DC51B1">
      <w:pPr>
        <w:jc w:val="both"/>
        <w:rPr>
          <w:rFonts w:ascii="Times New Roman" w:hAnsi="Times New Roman" w:cs="Times New Roman"/>
          <w:b/>
          <w:bCs/>
        </w:rPr>
      </w:pPr>
      <w:r w:rsidRPr="00657FF6">
        <w:rPr>
          <w:rFonts w:ascii="Times New Roman" w:hAnsi="Times New Roman" w:cs="Times New Roman"/>
          <w:b/>
          <w:bCs/>
        </w:rPr>
        <w:t xml:space="preserve">The SC5 endorsed the recommendations as they were presented. </w:t>
      </w:r>
    </w:p>
    <w:p w14:paraId="4263E6CE" w14:textId="0D9A530B" w:rsidR="0006741A" w:rsidRPr="00657FF6" w:rsidRDefault="0006741A" w:rsidP="009A5876">
      <w:pPr>
        <w:jc w:val="both"/>
        <w:rPr>
          <w:rFonts w:ascii="Times New Roman" w:hAnsi="Times New Roman" w:cs="Times New Roman"/>
          <w:b/>
          <w:bCs/>
        </w:rPr>
      </w:pPr>
    </w:p>
    <w:p w14:paraId="257B795A" w14:textId="20563133" w:rsidR="00A9665E" w:rsidRPr="00104030" w:rsidRDefault="00F86902" w:rsidP="009A5876">
      <w:pPr>
        <w:jc w:val="both"/>
        <w:rPr>
          <w:rFonts w:ascii="Times New Roman" w:hAnsi="Times New Roman" w:cs="Times New Roman"/>
          <w:b/>
          <w:sz w:val="24"/>
          <w:szCs w:val="24"/>
        </w:rPr>
      </w:pPr>
      <w:r w:rsidRPr="00104030">
        <w:rPr>
          <w:rFonts w:ascii="Times New Roman" w:hAnsi="Times New Roman" w:cs="Times New Roman"/>
          <w:b/>
          <w:sz w:val="24"/>
          <w:szCs w:val="24"/>
        </w:rPr>
        <w:t>Agenda</w:t>
      </w:r>
      <w:r w:rsidR="004608F3" w:rsidRPr="00104030">
        <w:rPr>
          <w:rFonts w:ascii="Times New Roman" w:hAnsi="Times New Roman" w:cs="Times New Roman"/>
          <w:b/>
          <w:sz w:val="24"/>
          <w:szCs w:val="24"/>
        </w:rPr>
        <w:t xml:space="preserve"> 9</w:t>
      </w:r>
      <w:r w:rsidRPr="00104030">
        <w:rPr>
          <w:rFonts w:ascii="Times New Roman" w:hAnsi="Times New Roman" w:cs="Times New Roman"/>
          <w:b/>
          <w:sz w:val="24"/>
          <w:szCs w:val="24"/>
        </w:rPr>
        <w:t>: Other Business &amp; Date and Venue of the next Meeting</w:t>
      </w:r>
      <w:r w:rsidR="004608F3" w:rsidRPr="00104030">
        <w:rPr>
          <w:rFonts w:ascii="Times New Roman" w:hAnsi="Times New Roman" w:cs="Times New Roman"/>
          <w:b/>
          <w:sz w:val="24"/>
          <w:szCs w:val="24"/>
        </w:rPr>
        <w:t xml:space="preserve"> </w:t>
      </w:r>
    </w:p>
    <w:p w14:paraId="0CEB2CF8" w14:textId="5CC4F761" w:rsidR="00A9665E" w:rsidRPr="00657FF6" w:rsidRDefault="00A9665E" w:rsidP="009A5876">
      <w:pPr>
        <w:jc w:val="both"/>
        <w:rPr>
          <w:rFonts w:ascii="Times New Roman" w:hAnsi="Times New Roman" w:cs="Times New Roman"/>
        </w:rPr>
      </w:pPr>
      <w:r w:rsidRPr="00657FF6">
        <w:rPr>
          <w:rFonts w:ascii="Times New Roman" w:hAnsi="Times New Roman" w:cs="Times New Roman"/>
        </w:rPr>
        <w:t xml:space="preserve">There were no other agenda to be discussed under Other Business. The meeting was therefore closed with a closing remark from Mr Solomone Fifita, Manager PCREEE. Mr Fifita thanked the chair on his leadership in </w:t>
      </w:r>
      <w:r w:rsidR="00903E7A" w:rsidRPr="00657FF6">
        <w:rPr>
          <w:rFonts w:ascii="Times New Roman" w:hAnsi="Times New Roman" w:cs="Times New Roman"/>
        </w:rPr>
        <w:t xml:space="preserve">successfully </w:t>
      </w:r>
      <w:r w:rsidRPr="00657FF6">
        <w:rPr>
          <w:rFonts w:ascii="Times New Roman" w:hAnsi="Times New Roman" w:cs="Times New Roman"/>
        </w:rPr>
        <w:t xml:space="preserve">steering the meeting to a close, he thanked the development </w:t>
      </w:r>
      <w:r w:rsidR="00104030" w:rsidRPr="00657FF6">
        <w:rPr>
          <w:rFonts w:ascii="Times New Roman" w:hAnsi="Times New Roman" w:cs="Times New Roman"/>
        </w:rPr>
        <w:t>partners, the</w:t>
      </w:r>
      <w:r w:rsidRPr="00657FF6">
        <w:rPr>
          <w:rFonts w:ascii="Times New Roman" w:hAnsi="Times New Roman" w:cs="Times New Roman"/>
        </w:rPr>
        <w:t xml:space="preserve"> SC members</w:t>
      </w:r>
      <w:r w:rsidR="00967700" w:rsidRPr="00657FF6">
        <w:rPr>
          <w:rFonts w:ascii="Times New Roman" w:hAnsi="Times New Roman" w:cs="Times New Roman"/>
        </w:rPr>
        <w:t>, the</w:t>
      </w:r>
      <w:r w:rsidR="00A3208A" w:rsidRPr="00657FF6">
        <w:rPr>
          <w:rFonts w:ascii="Times New Roman" w:hAnsi="Times New Roman" w:cs="Times New Roman"/>
        </w:rPr>
        <w:t xml:space="preserve"> private sector </w:t>
      </w:r>
      <w:proofErr w:type="gramStart"/>
      <w:r w:rsidR="00A3208A" w:rsidRPr="00657FF6">
        <w:rPr>
          <w:rFonts w:ascii="Times New Roman" w:hAnsi="Times New Roman" w:cs="Times New Roman"/>
        </w:rPr>
        <w:t>participan</w:t>
      </w:r>
      <w:r w:rsidR="00967700" w:rsidRPr="00657FF6">
        <w:rPr>
          <w:rFonts w:ascii="Times New Roman" w:hAnsi="Times New Roman" w:cs="Times New Roman"/>
        </w:rPr>
        <w:t>ts</w:t>
      </w:r>
      <w:proofErr w:type="gramEnd"/>
      <w:r w:rsidR="00967700" w:rsidRPr="00657FF6">
        <w:rPr>
          <w:rFonts w:ascii="Times New Roman" w:hAnsi="Times New Roman" w:cs="Times New Roman"/>
        </w:rPr>
        <w:t xml:space="preserve"> and </w:t>
      </w:r>
      <w:r w:rsidRPr="00657FF6">
        <w:rPr>
          <w:rFonts w:ascii="Times New Roman" w:hAnsi="Times New Roman" w:cs="Times New Roman"/>
        </w:rPr>
        <w:t xml:space="preserve">everyone </w:t>
      </w:r>
      <w:r w:rsidR="00967700" w:rsidRPr="00657FF6">
        <w:rPr>
          <w:rFonts w:ascii="Times New Roman" w:hAnsi="Times New Roman" w:cs="Times New Roman"/>
        </w:rPr>
        <w:t xml:space="preserve">that joined the meeting. </w:t>
      </w:r>
    </w:p>
    <w:p w14:paraId="236F7700" w14:textId="77777777" w:rsidR="00FC5CF7" w:rsidRDefault="00FC5CF7" w:rsidP="00120FC0">
      <w:pPr>
        <w:rPr>
          <w:rFonts w:ascii="Times New Roman" w:hAnsi="Times New Roman" w:cs="Times New Roman"/>
          <w:b/>
        </w:rPr>
      </w:pPr>
    </w:p>
    <w:p w14:paraId="478FEB50" w14:textId="45428184" w:rsidR="00CD748E" w:rsidRPr="00657FF6" w:rsidRDefault="00A9665E" w:rsidP="00120FC0">
      <w:pPr>
        <w:rPr>
          <w:rFonts w:ascii="Times New Roman" w:hAnsi="Times New Roman" w:cs="Times New Roman"/>
          <w:b/>
          <w:color w:val="000000" w:themeColor="text1"/>
        </w:rPr>
      </w:pPr>
      <w:r w:rsidRPr="00657FF6">
        <w:rPr>
          <w:rFonts w:ascii="Times New Roman" w:hAnsi="Times New Roman" w:cs="Times New Roman"/>
          <w:b/>
        </w:rPr>
        <w:t>Meeting End</w:t>
      </w:r>
      <w:r w:rsidR="006863AF" w:rsidRPr="00657FF6">
        <w:rPr>
          <w:rFonts w:ascii="Times New Roman" w:hAnsi="Times New Roman" w:cs="Times New Roman"/>
          <w:b/>
        </w:rPr>
        <w:t>ed at 13:30 (Tonga time)</w:t>
      </w:r>
    </w:p>
    <w:sectPr w:rsidR="00CD748E" w:rsidRPr="00657FF6" w:rsidSect="00220913">
      <w:headerReference w:type="even" r:id="rId17"/>
      <w:headerReference w:type="default" r:id="rId18"/>
      <w:footerReference w:type="default" r:id="rId19"/>
      <w:headerReference w:type="firs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41FE4" w14:textId="77777777" w:rsidR="00BA1013" w:rsidRDefault="00BA1013" w:rsidP="003027DC">
      <w:pPr>
        <w:spacing w:after="0" w:line="240" w:lineRule="auto"/>
      </w:pPr>
      <w:r>
        <w:separator/>
      </w:r>
    </w:p>
  </w:endnote>
  <w:endnote w:type="continuationSeparator" w:id="0">
    <w:p w14:paraId="43CA0F28" w14:textId="77777777" w:rsidR="00BA1013" w:rsidRDefault="00BA1013" w:rsidP="0030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831632"/>
      <w:docPartObj>
        <w:docPartGallery w:val="Page Numbers (Bottom of Page)"/>
        <w:docPartUnique/>
      </w:docPartObj>
    </w:sdtPr>
    <w:sdtEndPr>
      <w:rPr>
        <w:rFonts w:ascii="Verdana" w:hAnsi="Verdana"/>
        <w:noProof/>
        <w:sz w:val="16"/>
        <w:szCs w:val="16"/>
      </w:rPr>
    </w:sdtEndPr>
    <w:sdtContent>
      <w:p w14:paraId="2FBDA9FE" w14:textId="75C2DE59" w:rsidR="00D13705" w:rsidRPr="00812BA0" w:rsidRDefault="00D13705">
        <w:pPr>
          <w:pStyle w:val="Footer"/>
          <w:jc w:val="center"/>
          <w:rPr>
            <w:rFonts w:ascii="Verdana" w:hAnsi="Verdana"/>
            <w:sz w:val="16"/>
            <w:szCs w:val="16"/>
          </w:rPr>
        </w:pPr>
        <w:r w:rsidRPr="00812BA0">
          <w:rPr>
            <w:rFonts w:ascii="Verdana" w:hAnsi="Verdana"/>
            <w:sz w:val="16"/>
            <w:szCs w:val="16"/>
          </w:rPr>
          <w:fldChar w:fldCharType="begin"/>
        </w:r>
        <w:r w:rsidRPr="00812BA0">
          <w:rPr>
            <w:rFonts w:ascii="Verdana" w:hAnsi="Verdana"/>
            <w:sz w:val="16"/>
            <w:szCs w:val="16"/>
          </w:rPr>
          <w:instrText xml:space="preserve"> PAGE   \* MERGEFORMAT </w:instrText>
        </w:r>
        <w:r w:rsidRPr="00812BA0">
          <w:rPr>
            <w:rFonts w:ascii="Verdana" w:hAnsi="Verdana"/>
            <w:sz w:val="16"/>
            <w:szCs w:val="16"/>
          </w:rPr>
          <w:fldChar w:fldCharType="separate"/>
        </w:r>
        <w:r w:rsidR="0032103D">
          <w:rPr>
            <w:rFonts w:ascii="Verdana" w:hAnsi="Verdana"/>
            <w:noProof/>
            <w:sz w:val="16"/>
            <w:szCs w:val="16"/>
          </w:rPr>
          <w:t>1</w:t>
        </w:r>
        <w:r w:rsidRPr="00812BA0">
          <w:rPr>
            <w:rFonts w:ascii="Verdana" w:hAnsi="Verdana"/>
            <w:noProof/>
            <w:sz w:val="16"/>
            <w:szCs w:val="16"/>
          </w:rPr>
          <w:fldChar w:fldCharType="end"/>
        </w:r>
      </w:p>
    </w:sdtContent>
  </w:sdt>
  <w:p w14:paraId="1A2F4320" w14:textId="012C5850" w:rsidR="00D13705" w:rsidRDefault="00D13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1B027" w14:textId="77777777" w:rsidR="00BA1013" w:rsidRDefault="00BA1013" w:rsidP="003027DC">
      <w:pPr>
        <w:spacing w:after="0" w:line="240" w:lineRule="auto"/>
      </w:pPr>
      <w:r>
        <w:separator/>
      </w:r>
    </w:p>
  </w:footnote>
  <w:footnote w:type="continuationSeparator" w:id="0">
    <w:p w14:paraId="7D5CDD7F" w14:textId="77777777" w:rsidR="00BA1013" w:rsidRDefault="00BA1013" w:rsidP="0030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AFF0" w14:textId="10E1A693" w:rsidR="00D13705" w:rsidRDefault="00BA1013">
    <w:pPr>
      <w:pStyle w:val="Header"/>
    </w:pPr>
    <w:r>
      <w:rPr>
        <w:noProof/>
      </w:rPr>
      <w:pict w14:anchorId="602BF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25141" o:spid="_x0000_s1026" type="#_x0000_t136" style="position:absolute;margin-left:0;margin-top:0;width:412.4pt;height:247.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8ED8" w14:textId="1D44AEE9" w:rsidR="00D13705" w:rsidRDefault="00D13705">
    <w:pPr>
      <w:pStyle w:val="Header"/>
    </w:pPr>
    <w:r>
      <w:rPr>
        <w:noProof/>
        <w:lang w:val="en-AU" w:eastAsia="en-AU"/>
      </w:rPr>
      <w:drawing>
        <wp:anchor distT="0" distB="0" distL="114300" distR="114300" simplePos="0" relativeHeight="251658240" behindDoc="1" locked="0" layoutInCell="1" allowOverlap="1" wp14:anchorId="501D4EB9" wp14:editId="227CC390">
          <wp:simplePos x="0" y="0"/>
          <wp:positionH relativeFrom="column">
            <wp:posOffset>3423089</wp:posOffset>
          </wp:positionH>
          <wp:positionV relativeFrom="paragraph">
            <wp:posOffset>9916</wp:posOffset>
          </wp:positionV>
          <wp:extent cx="2505075" cy="790575"/>
          <wp:effectExtent l="0" t="0" r="9525" b="9525"/>
          <wp:wrapTight wrapText="bothSides">
            <wp:wrapPolygon edited="0">
              <wp:start x="0" y="0"/>
              <wp:lineTo x="0" y="21340"/>
              <wp:lineTo x="21518" y="21340"/>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05075" cy="790575"/>
                  </a:xfrm>
                  <a:prstGeom prst="rect">
                    <a:avLst/>
                  </a:prstGeom>
                </pic:spPr>
              </pic:pic>
            </a:graphicData>
          </a:graphic>
          <wp14:sizeRelH relativeFrom="page">
            <wp14:pctWidth>0</wp14:pctWidth>
          </wp14:sizeRelH>
          <wp14:sizeRelV relativeFrom="page">
            <wp14:pctHeight>0</wp14:pctHeight>
          </wp14:sizeRelV>
        </wp:anchor>
      </w:drawing>
    </w:r>
    <w:r w:rsidR="00BA1013">
      <w:rPr>
        <w:noProof/>
      </w:rPr>
      <w:pict w14:anchorId="37BBE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25142" o:spid="_x0000_s1027" type="#_x0000_t136" style="position:absolute;margin-left:0;margin-top:0;width:412.4pt;height:247.4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34D44">
      <w:rPr>
        <w:noProof/>
        <w:lang w:val="en-AU" w:eastAsia="en-AU"/>
      </w:rPr>
      <w:drawing>
        <wp:inline distT="0" distB="0" distL="0" distR="0" wp14:anchorId="3C0DADD3" wp14:editId="73D2395D">
          <wp:extent cx="1972628" cy="801380"/>
          <wp:effectExtent l="0" t="0" r="8890" b="0"/>
          <wp:docPr id="5" name="Picture 5" descr="C:\Users\SolomoneF\Desktop\Pacific Commun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oneF\Desktop\Pacific Community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8146" cy="815809"/>
                  </a:xfrm>
                  <a:prstGeom prst="rect">
                    <a:avLst/>
                  </a:prstGeom>
                  <a:noFill/>
                  <a:ln>
                    <a:noFill/>
                  </a:ln>
                </pic:spPr>
              </pic:pic>
            </a:graphicData>
          </a:graphic>
        </wp:inline>
      </w:drawing>
    </w:r>
  </w:p>
  <w:p w14:paraId="3320A7DF" w14:textId="77777777" w:rsidR="00D13705" w:rsidRDefault="00D13705">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239F" w14:textId="16790072" w:rsidR="00D13705" w:rsidRDefault="00BA1013">
    <w:pPr>
      <w:pStyle w:val="Header"/>
    </w:pPr>
    <w:r>
      <w:rPr>
        <w:noProof/>
      </w:rPr>
      <w:pict w14:anchorId="6D815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25140" o:spid="_x0000_s1025" type="#_x0000_t136" style="position:absolute;margin-left:0;margin-top:0;width:412.4pt;height:247.4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5CF"/>
    <w:multiLevelType w:val="hybridMultilevel"/>
    <w:tmpl w:val="06B6C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52013"/>
    <w:multiLevelType w:val="hybridMultilevel"/>
    <w:tmpl w:val="AB464AB6"/>
    <w:lvl w:ilvl="0" w:tplc="BB0AE13E">
      <w:start w:val="1"/>
      <w:numFmt w:val="lowerRoman"/>
      <w:lvlText w:val="%1."/>
      <w:lvlJc w:val="left"/>
      <w:pPr>
        <w:ind w:left="720" w:hanging="360"/>
      </w:pPr>
      <w:rPr>
        <w:rFonts w:hint="default"/>
        <w:b w:val="0"/>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9139E0"/>
    <w:multiLevelType w:val="multilevel"/>
    <w:tmpl w:val="24DEB19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38114F"/>
    <w:multiLevelType w:val="hybridMultilevel"/>
    <w:tmpl w:val="8A705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93F39"/>
    <w:multiLevelType w:val="hybridMultilevel"/>
    <w:tmpl w:val="61EAB14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1C76080B"/>
    <w:multiLevelType w:val="multilevel"/>
    <w:tmpl w:val="5B624DB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8A6B45"/>
    <w:multiLevelType w:val="hybridMultilevel"/>
    <w:tmpl w:val="CDE68366"/>
    <w:lvl w:ilvl="0" w:tplc="85E4FD2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1416E98"/>
    <w:multiLevelType w:val="hybridMultilevel"/>
    <w:tmpl w:val="AB464AB6"/>
    <w:lvl w:ilvl="0" w:tplc="BB0AE13E">
      <w:start w:val="1"/>
      <w:numFmt w:val="lowerRoman"/>
      <w:lvlText w:val="%1."/>
      <w:lvlJc w:val="left"/>
      <w:pPr>
        <w:ind w:left="720" w:hanging="360"/>
      </w:pPr>
      <w:rPr>
        <w:rFonts w:hint="default"/>
        <w:b w:val="0"/>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9D7486"/>
    <w:multiLevelType w:val="hybridMultilevel"/>
    <w:tmpl w:val="778EEEA0"/>
    <w:lvl w:ilvl="0" w:tplc="D8D03D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7E1CBB"/>
    <w:multiLevelType w:val="multilevel"/>
    <w:tmpl w:val="D13220BE"/>
    <w:lvl w:ilvl="0">
      <w:start w:val="7"/>
      <w:numFmt w:val="decimal"/>
      <w:lvlText w:val="%1"/>
      <w:lvlJc w:val="left"/>
      <w:pPr>
        <w:ind w:left="360" w:hanging="360"/>
      </w:pPr>
      <w:rPr>
        <w:rFonts w:ascii="Times New Roman" w:eastAsiaTheme="minorHAnsi" w:hAnsi="Times New Roman" w:hint="default"/>
      </w:rPr>
    </w:lvl>
    <w:lvl w:ilvl="1">
      <w:start w:val="3"/>
      <w:numFmt w:val="decimal"/>
      <w:lvlText w:val="%1.%2"/>
      <w:lvlJc w:val="left"/>
      <w:pPr>
        <w:ind w:left="360" w:hanging="360"/>
      </w:pPr>
      <w:rPr>
        <w:rFonts w:ascii="Times New Roman" w:eastAsiaTheme="minorHAnsi" w:hAnsi="Times New Roman" w:hint="default"/>
      </w:rPr>
    </w:lvl>
    <w:lvl w:ilvl="2">
      <w:start w:val="1"/>
      <w:numFmt w:val="decimal"/>
      <w:lvlText w:val="%1.%2.%3"/>
      <w:lvlJc w:val="left"/>
      <w:pPr>
        <w:ind w:left="720" w:hanging="720"/>
      </w:pPr>
      <w:rPr>
        <w:rFonts w:ascii="Times New Roman" w:eastAsiaTheme="minorHAnsi" w:hAnsi="Times New Roman" w:hint="default"/>
      </w:rPr>
    </w:lvl>
    <w:lvl w:ilvl="3">
      <w:start w:val="1"/>
      <w:numFmt w:val="decimal"/>
      <w:lvlText w:val="%1.%2.%3.%4"/>
      <w:lvlJc w:val="left"/>
      <w:pPr>
        <w:ind w:left="720" w:hanging="720"/>
      </w:pPr>
      <w:rPr>
        <w:rFonts w:ascii="Times New Roman" w:eastAsiaTheme="minorHAnsi" w:hAnsi="Times New Roman" w:hint="default"/>
      </w:rPr>
    </w:lvl>
    <w:lvl w:ilvl="4">
      <w:start w:val="1"/>
      <w:numFmt w:val="decimal"/>
      <w:lvlText w:val="%1.%2.%3.%4.%5"/>
      <w:lvlJc w:val="left"/>
      <w:pPr>
        <w:ind w:left="1080" w:hanging="1080"/>
      </w:pPr>
      <w:rPr>
        <w:rFonts w:ascii="Times New Roman" w:eastAsiaTheme="minorHAnsi" w:hAnsi="Times New Roman" w:hint="default"/>
      </w:rPr>
    </w:lvl>
    <w:lvl w:ilvl="5">
      <w:start w:val="1"/>
      <w:numFmt w:val="decimal"/>
      <w:lvlText w:val="%1.%2.%3.%4.%5.%6"/>
      <w:lvlJc w:val="left"/>
      <w:pPr>
        <w:ind w:left="1080" w:hanging="1080"/>
      </w:pPr>
      <w:rPr>
        <w:rFonts w:ascii="Times New Roman" w:eastAsiaTheme="minorHAnsi" w:hAnsi="Times New Roman" w:hint="default"/>
      </w:rPr>
    </w:lvl>
    <w:lvl w:ilvl="6">
      <w:start w:val="1"/>
      <w:numFmt w:val="decimal"/>
      <w:lvlText w:val="%1.%2.%3.%4.%5.%6.%7"/>
      <w:lvlJc w:val="left"/>
      <w:pPr>
        <w:ind w:left="1440" w:hanging="1440"/>
      </w:pPr>
      <w:rPr>
        <w:rFonts w:ascii="Times New Roman" w:eastAsiaTheme="minorHAnsi" w:hAnsi="Times New Roman" w:hint="default"/>
      </w:rPr>
    </w:lvl>
    <w:lvl w:ilvl="7">
      <w:start w:val="1"/>
      <w:numFmt w:val="decimal"/>
      <w:lvlText w:val="%1.%2.%3.%4.%5.%6.%7.%8"/>
      <w:lvlJc w:val="left"/>
      <w:pPr>
        <w:ind w:left="1440" w:hanging="1440"/>
      </w:pPr>
      <w:rPr>
        <w:rFonts w:ascii="Times New Roman" w:eastAsiaTheme="minorHAnsi" w:hAnsi="Times New Roman" w:hint="default"/>
      </w:rPr>
    </w:lvl>
    <w:lvl w:ilvl="8">
      <w:start w:val="1"/>
      <w:numFmt w:val="decimal"/>
      <w:lvlText w:val="%1.%2.%3.%4.%5.%6.%7.%8.%9"/>
      <w:lvlJc w:val="left"/>
      <w:pPr>
        <w:ind w:left="1440" w:hanging="1440"/>
      </w:pPr>
      <w:rPr>
        <w:rFonts w:ascii="Times New Roman" w:eastAsiaTheme="minorHAnsi" w:hAnsi="Times New Roman" w:hint="default"/>
      </w:rPr>
    </w:lvl>
  </w:abstractNum>
  <w:abstractNum w:abstractNumId="10" w15:restartNumberingAfterBreak="0">
    <w:nsid w:val="3C507738"/>
    <w:multiLevelType w:val="hybridMultilevel"/>
    <w:tmpl w:val="BBD42D16"/>
    <w:lvl w:ilvl="0" w:tplc="6526DF22">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3D15106A"/>
    <w:multiLevelType w:val="hybridMultilevel"/>
    <w:tmpl w:val="EA7C2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B219C9"/>
    <w:multiLevelType w:val="hybridMultilevel"/>
    <w:tmpl w:val="AB464AB6"/>
    <w:lvl w:ilvl="0" w:tplc="BB0AE13E">
      <w:start w:val="1"/>
      <w:numFmt w:val="lowerRoman"/>
      <w:lvlText w:val="%1."/>
      <w:lvlJc w:val="left"/>
      <w:pPr>
        <w:ind w:left="720" w:hanging="360"/>
      </w:pPr>
      <w:rPr>
        <w:rFonts w:hint="default"/>
        <w:b w:val="0"/>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F0640D"/>
    <w:multiLevelType w:val="hybridMultilevel"/>
    <w:tmpl w:val="FE302D04"/>
    <w:lvl w:ilvl="0" w:tplc="80302A10">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04B5865"/>
    <w:multiLevelType w:val="hybridMultilevel"/>
    <w:tmpl w:val="CFA0B81E"/>
    <w:lvl w:ilvl="0" w:tplc="27DA5198">
      <w:start w:val="1"/>
      <w:numFmt w:val="lowerRoman"/>
      <w:lvlText w:val="%1."/>
      <w:lvlJc w:val="left"/>
      <w:pPr>
        <w:tabs>
          <w:tab w:val="num" w:pos="720"/>
        </w:tabs>
        <w:ind w:left="720" w:hanging="360"/>
      </w:pPr>
      <w:rPr>
        <w:rFonts w:hint="default"/>
      </w:rPr>
    </w:lvl>
    <w:lvl w:ilvl="1" w:tplc="A3DCDE50" w:tentative="1">
      <w:start w:val="1"/>
      <w:numFmt w:val="bullet"/>
      <w:lvlText w:val="•"/>
      <w:lvlJc w:val="left"/>
      <w:pPr>
        <w:tabs>
          <w:tab w:val="num" w:pos="1440"/>
        </w:tabs>
        <w:ind w:left="1440" w:hanging="360"/>
      </w:pPr>
      <w:rPr>
        <w:rFonts w:ascii="Arial" w:hAnsi="Arial" w:hint="default"/>
      </w:rPr>
    </w:lvl>
    <w:lvl w:ilvl="2" w:tplc="2EC0D712" w:tentative="1">
      <w:start w:val="1"/>
      <w:numFmt w:val="bullet"/>
      <w:lvlText w:val="•"/>
      <w:lvlJc w:val="left"/>
      <w:pPr>
        <w:tabs>
          <w:tab w:val="num" w:pos="2160"/>
        </w:tabs>
        <w:ind w:left="2160" w:hanging="360"/>
      </w:pPr>
      <w:rPr>
        <w:rFonts w:ascii="Arial" w:hAnsi="Arial" w:hint="default"/>
      </w:rPr>
    </w:lvl>
    <w:lvl w:ilvl="3" w:tplc="767E39F6" w:tentative="1">
      <w:start w:val="1"/>
      <w:numFmt w:val="bullet"/>
      <w:lvlText w:val="•"/>
      <w:lvlJc w:val="left"/>
      <w:pPr>
        <w:tabs>
          <w:tab w:val="num" w:pos="2880"/>
        </w:tabs>
        <w:ind w:left="2880" w:hanging="360"/>
      </w:pPr>
      <w:rPr>
        <w:rFonts w:ascii="Arial" w:hAnsi="Arial" w:hint="default"/>
      </w:rPr>
    </w:lvl>
    <w:lvl w:ilvl="4" w:tplc="E34A0DA8" w:tentative="1">
      <w:start w:val="1"/>
      <w:numFmt w:val="bullet"/>
      <w:lvlText w:val="•"/>
      <w:lvlJc w:val="left"/>
      <w:pPr>
        <w:tabs>
          <w:tab w:val="num" w:pos="3600"/>
        </w:tabs>
        <w:ind w:left="3600" w:hanging="360"/>
      </w:pPr>
      <w:rPr>
        <w:rFonts w:ascii="Arial" w:hAnsi="Arial" w:hint="default"/>
      </w:rPr>
    </w:lvl>
    <w:lvl w:ilvl="5" w:tplc="2E70F358" w:tentative="1">
      <w:start w:val="1"/>
      <w:numFmt w:val="bullet"/>
      <w:lvlText w:val="•"/>
      <w:lvlJc w:val="left"/>
      <w:pPr>
        <w:tabs>
          <w:tab w:val="num" w:pos="4320"/>
        </w:tabs>
        <w:ind w:left="4320" w:hanging="360"/>
      </w:pPr>
      <w:rPr>
        <w:rFonts w:ascii="Arial" w:hAnsi="Arial" w:hint="default"/>
      </w:rPr>
    </w:lvl>
    <w:lvl w:ilvl="6" w:tplc="1C3228A6" w:tentative="1">
      <w:start w:val="1"/>
      <w:numFmt w:val="bullet"/>
      <w:lvlText w:val="•"/>
      <w:lvlJc w:val="left"/>
      <w:pPr>
        <w:tabs>
          <w:tab w:val="num" w:pos="5040"/>
        </w:tabs>
        <w:ind w:left="5040" w:hanging="360"/>
      </w:pPr>
      <w:rPr>
        <w:rFonts w:ascii="Arial" w:hAnsi="Arial" w:hint="default"/>
      </w:rPr>
    </w:lvl>
    <w:lvl w:ilvl="7" w:tplc="BF32662C" w:tentative="1">
      <w:start w:val="1"/>
      <w:numFmt w:val="bullet"/>
      <w:lvlText w:val="•"/>
      <w:lvlJc w:val="left"/>
      <w:pPr>
        <w:tabs>
          <w:tab w:val="num" w:pos="5760"/>
        </w:tabs>
        <w:ind w:left="5760" w:hanging="360"/>
      </w:pPr>
      <w:rPr>
        <w:rFonts w:ascii="Arial" w:hAnsi="Arial" w:hint="default"/>
      </w:rPr>
    </w:lvl>
    <w:lvl w:ilvl="8" w:tplc="25C438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3D1D28"/>
    <w:multiLevelType w:val="hybridMultilevel"/>
    <w:tmpl w:val="58064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D00FD6"/>
    <w:multiLevelType w:val="hybridMultilevel"/>
    <w:tmpl w:val="5F34BCC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3164" w:hanging="360"/>
      </w:pPr>
    </w:lvl>
    <w:lvl w:ilvl="2" w:tplc="0C09001B" w:tentative="1">
      <w:start w:val="1"/>
      <w:numFmt w:val="lowerRoman"/>
      <w:lvlText w:val="%3."/>
      <w:lvlJc w:val="right"/>
      <w:pPr>
        <w:ind w:left="3884" w:hanging="180"/>
      </w:pPr>
    </w:lvl>
    <w:lvl w:ilvl="3" w:tplc="0C09000F" w:tentative="1">
      <w:start w:val="1"/>
      <w:numFmt w:val="decimal"/>
      <w:lvlText w:val="%4."/>
      <w:lvlJc w:val="left"/>
      <w:pPr>
        <w:ind w:left="4604" w:hanging="360"/>
      </w:pPr>
    </w:lvl>
    <w:lvl w:ilvl="4" w:tplc="0C090019" w:tentative="1">
      <w:start w:val="1"/>
      <w:numFmt w:val="lowerLetter"/>
      <w:lvlText w:val="%5."/>
      <w:lvlJc w:val="left"/>
      <w:pPr>
        <w:ind w:left="5324" w:hanging="360"/>
      </w:pPr>
    </w:lvl>
    <w:lvl w:ilvl="5" w:tplc="0C09001B" w:tentative="1">
      <w:start w:val="1"/>
      <w:numFmt w:val="lowerRoman"/>
      <w:lvlText w:val="%6."/>
      <w:lvlJc w:val="right"/>
      <w:pPr>
        <w:ind w:left="6044" w:hanging="180"/>
      </w:pPr>
    </w:lvl>
    <w:lvl w:ilvl="6" w:tplc="0C09000F" w:tentative="1">
      <w:start w:val="1"/>
      <w:numFmt w:val="decimal"/>
      <w:lvlText w:val="%7."/>
      <w:lvlJc w:val="left"/>
      <w:pPr>
        <w:ind w:left="6764" w:hanging="360"/>
      </w:pPr>
    </w:lvl>
    <w:lvl w:ilvl="7" w:tplc="0C090019" w:tentative="1">
      <w:start w:val="1"/>
      <w:numFmt w:val="lowerLetter"/>
      <w:lvlText w:val="%8."/>
      <w:lvlJc w:val="left"/>
      <w:pPr>
        <w:ind w:left="7484" w:hanging="360"/>
      </w:pPr>
    </w:lvl>
    <w:lvl w:ilvl="8" w:tplc="0C09001B" w:tentative="1">
      <w:start w:val="1"/>
      <w:numFmt w:val="lowerRoman"/>
      <w:lvlText w:val="%9."/>
      <w:lvlJc w:val="right"/>
      <w:pPr>
        <w:ind w:left="8204" w:hanging="180"/>
      </w:pPr>
    </w:lvl>
  </w:abstractNum>
  <w:abstractNum w:abstractNumId="17" w15:restartNumberingAfterBreak="0">
    <w:nsid w:val="72771D45"/>
    <w:multiLevelType w:val="hybridMultilevel"/>
    <w:tmpl w:val="1BEC7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6"/>
  </w:num>
  <w:num w:numId="4">
    <w:abstractNumId w:val="13"/>
  </w:num>
  <w:num w:numId="5">
    <w:abstractNumId w:val="6"/>
  </w:num>
  <w:num w:numId="6">
    <w:abstractNumId w:val="17"/>
  </w:num>
  <w:num w:numId="7">
    <w:abstractNumId w:val="0"/>
  </w:num>
  <w:num w:numId="8">
    <w:abstractNumId w:val="4"/>
  </w:num>
  <w:num w:numId="9">
    <w:abstractNumId w:val="10"/>
  </w:num>
  <w:num w:numId="10">
    <w:abstractNumId w:val="7"/>
  </w:num>
  <w:num w:numId="11">
    <w:abstractNumId w:val="9"/>
  </w:num>
  <w:num w:numId="12">
    <w:abstractNumId w:val="1"/>
  </w:num>
  <w:num w:numId="13">
    <w:abstractNumId w:val="8"/>
  </w:num>
  <w:num w:numId="14">
    <w:abstractNumId w:val="15"/>
  </w:num>
  <w:num w:numId="15">
    <w:abstractNumId w:val="2"/>
  </w:num>
  <w:num w:numId="16">
    <w:abstractNumId w:val="11"/>
  </w:num>
  <w:num w:numId="17">
    <w:abstractNumId w:val="3"/>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en-NZ"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NZ"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19"/>
    <w:rsid w:val="00002CC6"/>
    <w:rsid w:val="000032EF"/>
    <w:rsid w:val="00012596"/>
    <w:rsid w:val="00014E16"/>
    <w:rsid w:val="00021774"/>
    <w:rsid w:val="0002283E"/>
    <w:rsid w:val="000242C9"/>
    <w:rsid w:val="000246A9"/>
    <w:rsid w:val="00030F30"/>
    <w:rsid w:val="0004639B"/>
    <w:rsid w:val="00051860"/>
    <w:rsid w:val="00051DDB"/>
    <w:rsid w:val="00051E4E"/>
    <w:rsid w:val="00054A78"/>
    <w:rsid w:val="0006019C"/>
    <w:rsid w:val="000609B3"/>
    <w:rsid w:val="00062ED6"/>
    <w:rsid w:val="000670B0"/>
    <w:rsid w:val="0006741A"/>
    <w:rsid w:val="0007130B"/>
    <w:rsid w:val="0007136B"/>
    <w:rsid w:val="00075FDF"/>
    <w:rsid w:val="00076EC6"/>
    <w:rsid w:val="00080D4D"/>
    <w:rsid w:val="00091CDF"/>
    <w:rsid w:val="0009687B"/>
    <w:rsid w:val="0009709F"/>
    <w:rsid w:val="000A0383"/>
    <w:rsid w:val="000A6395"/>
    <w:rsid w:val="000B2199"/>
    <w:rsid w:val="000B2C97"/>
    <w:rsid w:val="000B448C"/>
    <w:rsid w:val="000B497B"/>
    <w:rsid w:val="000B50B3"/>
    <w:rsid w:val="000B75C0"/>
    <w:rsid w:val="000C274D"/>
    <w:rsid w:val="000C3CC9"/>
    <w:rsid w:val="000C4644"/>
    <w:rsid w:val="000C4851"/>
    <w:rsid w:val="000D310D"/>
    <w:rsid w:val="000D688A"/>
    <w:rsid w:val="000D6A45"/>
    <w:rsid w:val="000E22C7"/>
    <w:rsid w:val="000E4278"/>
    <w:rsid w:val="000E4AD5"/>
    <w:rsid w:val="000F21DD"/>
    <w:rsid w:val="00101BFF"/>
    <w:rsid w:val="00102EEB"/>
    <w:rsid w:val="00104030"/>
    <w:rsid w:val="001059B1"/>
    <w:rsid w:val="00106F94"/>
    <w:rsid w:val="00107588"/>
    <w:rsid w:val="0011022E"/>
    <w:rsid w:val="0011271A"/>
    <w:rsid w:val="001139AF"/>
    <w:rsid w:val="00116893"/>
    <w:rsid w:val="001176E4"/>
    <w:rsid w:val="00120FC0"/>
    <w:rsid w:val="00121B65"/>
    <w:rsid w:val="001227F5"/>
    <w:rsid w:val="00122941"/>
    <w:rsid w:val="0012301C"/>
    <w:rsid w:val="0012618F"/>
    <w:rsid w:val="0013056F"/>
    <w:rsid w:val="001309E8"/>
    <w:rsid w:val="001310AE"/>
    <w:rsid w:val="001312F0"/>
    <w:rsid w:val="001350DD"/>
    <w:rsid w:val="00135661"/>
    <w:rsid w:val="00137588"/>
    <w:rsid w:val="00144E12"/>
    <w:rsid w:val="00147E2D"/>
    <w:rsid w:val="00150E9C"/>
    <w:rsid w:val="00157ED4"/>
    <w:rsid w:val="00164611"/>
    <w:rsid w:val="00170174"/>
    <w:rsid w:val="001701AE"/>
    <w:rsid w:val="0017353A"/>
    <w:rsid w:val="00173620"/>
    <w:rsid w:val="001741DB"/>
    <w:rsid w:val="001842BC"/>
    <w:rsid w:val="00184E23"/>
    <w:rsid w:val="00190E35"/>
    <w:rsid w:val="00192DF9"/>
    <w:rsid w:val="00197F40"/>
    <w:rsid w:val="00197F61"/>
    <w:rsid w:val="001A1042"/>
    <w:rsid w:val="001A792C"/>
    <w:rsid w:val="001B305F"/>
    <w:rsid w:val="001C23E3"/>
    <w:rsid w:val="001C5278"/>
    <w:rsid w:val="001C6697"/>
    <w:rsid w:val="001E564D"/>
    <w:rsid w:val="001E7B37"/>
    <w:rsid w:val="001F24CB"/>
    <w:rsid w:val="001F558D"/>
    <w:rsid w:val="00202AA6"/>
    <w:rsid w:val="00204BFA"/>
    <w:rsid w:val="00206FEC"/>
    <w:rsid w:val="00212391"/>
    <w:rsid w:val="00213B83"/>
    <w:rsid w:val="00214ABA"/>
    <w:rsid w:val="00217F70"/>
    <w:rsid w:val="00220913"/>
    <w:rsid w:val="002229B4"/>
    <w:rsid w:val="00227D19"/>
    <w:rsid w:val="0023240A"/>
    <w:rsid w:val="002352BB"/>
    <w:rsid w:val="00236699"/>
    <w:rsid w:val="0024282A"/>
    <w:rsid w:val="0024687C"/>
    <w:rsid w:val="00246BE5"/>
    <w:rsid w:val="0024712E"/>
    <w:rsid w:val="00247C14"/>
    <w:rsid w:val="002562A3"/>
    <w:rsid w:val="0026758F"/>
    <w:rsid w:val="0028214B"/>
    <w:rsid w:val="00296A3B"/>
    <w:rsid w:val="00297539"/>
    <w:rsid w:val="002975E4"/>
    <w:rsid w:val="002A3486"/>
    <w:rsid w:val="002A4BC4"/>
    <w:rsid w:val="002B4E67"/>
    <w:rsid w:val="002B50FF"/>
    <w:rsid w:val="002B52C1"/>
    <w:rsid w:val="002B58F5"/>
    <w:rsid w:val="002C265A"/>
    <w:rsid w:val="002C2B17"/>
    <w:rsid w:val="002C3147"/>
    <w:rsid w:val="002C77E3"/>
    <w:rsid w:val="002D0B6D"/>
    <w:rsid w:val="002D18E1"/>
    <w:rsid w:val="002D2CF6"/>
    <w:rsid w:val="002E0B17"/>
    <w:rsid w:val="002E322A"/>
    <w:rsid w:val="002F20AD"/>
    <w:rsid w:val="002F61EC"/>
    <w:rsid w:val="002F7465"/>
    <w:rsid w:val="003027DC"/>
    <w:rsid w:val="00302ADA"/>
    <w:rsid w:val="00316B38"/>
    <w:rsid w:val="00317B46"/>
    <w:rsid w:val="0032103D"/>
    <w:rsid w:val="00321618"/>
    <w:rsid w:val="0032515A"/>
    <w:rsid w:val="0032613E"/>
    <w:rsid w:val="00326213"/>
    <w:rsid w:val="00327430"/>
    <w:rsid w:val="0033014F"/>
    <w:rsid w:val="003332F2"/>
    <w:rsid w:val="0033509B"/>
    <w:rsid w:val="0033580D"/>
    <w:rsid w:val="00336966"/>
    <w:rsid w:val="00344213"/>
    <w:rsid w:val="00346092"/>
    <w:rsid w:val="003467C6"/>
    <w:rsid w:val="00350962"/>
    <w:rsid w:val="0035508E"/>
    <w:rsid w:val="003559D5"/>
    <w:rsid w:val="00362302"/>
    <w:rsid w:val="00362828"/>
    <w:rsid w:val="00371DAB"/>
    <w:rsid w:val="00375D33"/>
    <w:rsid w:val="00381EBE"/>
    <w:rsid w:val="00383474"/>
    <w:rsid w:val="0038359D"/>
    <w:rsid w:val="00385144"/>
    <w:rsid w:val="00390535"/>
    <w:rsid w:val="00391CEC"/>
    <w:rsid w:val="003935A2"/>
    <w:rsid w:val="003936A4"/>
    <w:rsid w:val="00394322"/>
    <w:rsid w:val="003A432D"/>
    <w:rsid w:val="003A467D"/>
    <w:rsid w:val="003B1358"/>
    <w:rsid w:val="003B264E"/>
    <w:rsid w:val="003B2D39"/>
    <w:rsid w:val="003B38D2"/>
    <w:rsid w:val="003B598C"/>
    <w:rsid w:val="003B65E2"/>
    <w:rsid w:val="003D0829"/>
    <w:rsid w:val="003D0DD8"/>
    <w:rsid w:val="003D3028"/>
    <w:rsid w:val="003E518A"/>
    <w:rsid w:val="003E66AF"/>
    <w:rsid w:val="003F3580"/>
    <w:rsid w:val="003F3BF2"/>
    <w:rsid w:val="003F4BE3"/>
    <w:rsid w:val="004113AC"/>
    <w:rsid w:val="00412570"/>
    <w:rsid w:val="00422837"/>
    <w:rsid w:val="0042545D"/>
    <w:rsid w:val="004303C6"/>
    <w:rsid w:val="004322B3"/>
    <w:rsid w:val="004329C7"/>
    <w:rsid w:val="0043503F"/>
    <w:rsid w:val="00441725"/>
    <w:rsid w:val="00445836"/>
    <w:rsid w:val="00447070"/>
    <w:rsid w:val="00450739"/>
    <w:rsid w:val="00450792"/>
    <w:rsid w:val="00450AE4"/>
    <w:rsid w:val="004608F3"/>
    <w:rsid w:val="00461A10"/>
    <w:rsid w:val="00461C78"/>
    <w:rsid w:val="004643DD"/>
    <w:rsid w:val="00466E7C"/>
    <w:rsid w:val="00473C77"/>
    <w:rsid w:val="004757B6"/>
    <w:rsid w:val="00486C3A"/>
    <w:rsid w:val="004904B1"/>
    <w:rsid w:val="00495040"/>
    <w:rsid w:val="004A1808"/>
    <w:rsid w:val="004A1F78"/>
    <w:rsid w:val="004B0E16"/>
    <w:rsid w:val="004B210E"/>
    <w:rsid w:val="004B2C59"/>
    <w:rsid w:val="004B3F00"/>
    <w:rsid w:val="004B5867"/>
    <w:rsid w:val="004B7752"/>
    <w:rsid w:val="004C4339"/>
    <w:rsid w:val="004D0BDA"/>
    <w:rsid w:val="004D0DDB"/>
    <w:rsid w:val="004D6B38"/>
    <w:rsid w:val="004D70E2"/>
    <w:rsid w:val="004D711B"/>
    <w:rsid w:val="004D7A0C"/>
    <w:rsid w:val="004E0DB3"/>
    <w:rsid w:val="004E5A30"/>
    <w:rsid w:val="004F0009"/>
    <w:rsid w:val="004F0183"/>
    <w:rsid w:val="004F669D"/>
    <w:rsid w:val="00500DA9"/>
    <w:rsid w:val="0050517E"/>
    <w:rsid w:val="0050611A"/>
    <w:rsid w:val="00511D58"/>
    <w:rsid w:val="00512D37"/>
    <w:rsid w:val="00520A03"/>
    <w:rsid w:val="0052362B"/>
    <w:rsid w:val="00526ED2"/>
    <w:rsid w:val="005308C8"/>
    <w:rsid w:val="00530AA5"/>
    <w:rsid w:val="00531148"/>
    <w:rsid w:val="005349B9"/>
    <w:rsid w:val="00544789"/>
    <w:rsid w:val="005461BB"/>
    <w:rsid w:val="00546FB9"/>
    <w:rsid w:val="00547937"/>
    <w:rsid w:val="00550D5B"/>
    <w:rsid w:val="005510C7"/>
    <w:rsid w:val="0055343B"/>
    <w:rsid w:val="0056055A"/>
    <w:rsid w:val="00565265"/>
    <w:rsid w:val="00574792"/>
    <w:rsid w:val="00576E16"/>
    <w:rsid w:val="0059596D"/>
    <w:rsid w:val="00596566"/>
    <w:rsid w:val="005A1799"/>
    <w:rsid w:val="005A1AC2"/>
    <w:rsid w:val="005A37BB"/>
    <w:rsid w:val="005A46C5"/>
    <w:rsid w:val="005A5FC9"/>
    <w:rsid w:val="005B1FBD"/>
    <w:rsid w:val="005B2047"/>
    <w:rsid w:val="005B48E3"/>
    <w:rsid w:val="005C2324"/>
    <w:rsid w:val="005D4B20"/>
    <w:rsid w:val="005D4CE2"/>
    <w:rsid w:val="005D5583"/>
    <w:rsid w:val="005E16CB"/>
    <w:rsid w:val="005E3533"/>
    <w:rsid w:val="005E716D"/>
    <w:rsid w:val="005E71B5"/>
    <w:rsid w:val="005E78B4"/>
    <w:rsid w:val="00604220"/>
    <w:rsid w:val="006149F2"/>
    <w:rsid w:val="00614EC7"/>
    <w:rsid w:val="00620781"/>
    <w:rsid w:val="0062127E"/>
    <w:rsid w:val="00624602"/>
    <w:rsid w:val="00624903"/>
    <w:rsid w:val="00624987"/>
    <w:rsid w:val="00633AA8"/>
    <w:rsid w:val="00640ABD"/>
    <w:rsid w:val="00641B17"/>
    <w:rsid w:val="006427F2"/>
    <w:rsid w:val="00643294"/>
    <w:rsid w:val="00643F83"/>
    <w:rsid w:val="006503B1"/>
    <w:rsid w:val="006575CF"/>
    <w:rsid w:val="00657FF6"/>
    <w:rsid w:val="00660723"/>
    <w:rsid w:val="00667A92"/>
    <w:rsid w:val="00680AD7"/>
    <w:rsid w:val="00681D32"/>
    <w:rsid w:val="006863AF"/>
    <w:rsid w:val="006866E5"/>
    <w:rsid w:val="006940A6"/>
    <w:rsid w:val="00696455"/>
    <w:rsid w:val="006A05E5"/>
    <w:rsid w:val="006A2402"/>
    <w:rsid w:val="006A3C5A"/>
    <w:rsid w:val="006B6613"/>
    <w:rsid w:val="006C3894"/>
    <w:rsid w:val="006D4657"/>
    <w:rsid w:val="006D528E"/>
    <w:rsid w:val="006E1788"/>
    <w:rsid w:val="006E4EAD"/>
    <w:rsid w:val="006E538C"/>
    <w:rsid w:val="006E5AF4"/>
    <w:rsid w:val="006F12E3"/>
    <w:rsid w:val="006F2593"/>
    <w:rsid w:val="006F2A0D"/>
    <w:rsid w:val="006F56F0"/>
    <w:rsid w:val="006F73B5"/>
    <w:rsid w:val="0070241A"/>
    <w:rsid w:val="007033E9"/>
    <w:rsid w:val="007068EB"/>
    <w:rsid w:val="007075A8"/>
    <w:rsid w:val="00707BD7"/>
    <w:rsid w:val="00712A89"/>
    <w:rsid w:val="00712E3D"/>
    <w:rsid w:val="00715C03"/>
    <w:rsid w:val="007201A2"/>
    <w:rsid w:val="00732D4F"/>
    <w:rsid w:val="007342AA"/>
    <w:rsid w:val="00734FEF"/>
    <w:rsid w:val="00737AD3"/>
    <w:rsid w:val="00737B69"/>
    <w:rsid w:val="00740FC5"/>
    <w:rsid w:val="007418D1"/>
    <w:rsid w:val="00741C98"/>
    <w:rsid w:val="0074767D"/>
    <w:rsid w:val="007508E4"/>
    <w:rsid w:val="00750DF8"/>
    <w:rsid w:val="007517BD"/>
    <w:rsid w:val="007519F2"/>
    <w:rsid w:val="007520B1"/>
    <w:rsid w:val="0076177C"/>
    <w:rsid w:val="00767C73"/>
    <w:rsid w:val="0077064F"/>
    <w:rsid w:val="00772EE3"/>
    <w:rsid w:val="007753CB"/>
    <w:rsid w:val="007758B4"/>
    <w:rsid w:val="00776735"/>
    <w:rsid w:val="007810D0"/>
    <w:rsid w:val="00781F66"/>
    <w:rsid w:val="007828F3"/>
    <w:rsid w:val="00797C78"/>
    <w:rsid w:val="007A0927"/>
    <w:rsid w:val="007A2750"/>
    <w:rsid w:val="007A2C26"/>
    <w:rsid w:val="007B2AE1"/>
    <w:rsid w:val="007B60E7"/>
    <w:rsid w:val="007C2D3D"/>
    <w:rsid w:val="007C2DB1"/>
    <w:rsid w:val="007C4E57"/>
    <w:rsid w:val="007D78ED"/>
    <w:rsid w:val="007E26AA"/>
    <w:rsid w:val="007E33A7"/>
    <w:rsid w:val="007F1009"/>
    <w:rsid w:val="007F7746"/>
    <w:rsid w:val="007F7D2D"/>
    <w:rsid w:val="00812BA0"/>
    <w:rsid w:val="00814F9F"/>
    <w:rsid w:val="00815ED9"/>
    <w:rsid w:val="00816C6F"/>
    <w:rsid w:val="0082249E"/>
    <w:rsid w:val="008225C5"/>
    <w:rsid w:val="0083037A"/>
    <w:rsid w:val="00831084"/>
    <w:rsid w:val="008345AF"/>
    <w:rsid w:val="008376CC"/>
    <w:rsid w:val="00844C53"/>
    <w:rsid w:val="00846064"/>
    <w:rsid w:val="00846DF8"/>
    <w:rsid w:val="00847B34"/>
    <w:rsid w:val="0085029F"/>
    <w:rsid w:val="00857983"/>
    <w:rsid w:val="00861940"/>
    <w:rsid w:val="008717FD"/>
    <w:rsid w:val="008719A1"/>
    <w:rsid w:val="0087325D"/>
    <w:rsid w:val="00876565"/>
    <w:rsid w:val="00881114"/>
    <w:rsid w:val="008870F2"/>
    <w:rsid w:val="008904FD"/>
    <w:rsid w:val="00893EDF"/>
    <w:rsid w:val="008A516B"/>
    <w:rsid w:val="008B0FCB"/>
    <w:rsid w:val="008B4B17"/>
    <w:rsid w:val="008B4F23"/>
    <w:rsid w:val="008B7CE0"/>
    <w:rsid w:val="008C73DE"/>
    <w:rsid w:val="008D6BE0"/>
    <w:rsid w:val="008D6E1E"/>
    <w:rsid w:val="008E01BB"/>
    <w:rsid w:val="008E4735"/>
    <w:rsid w:val="008E727B"/>
    <w:rsid w:val="008F29B2"/>
    <w:rsid w:val="008F3642"/>
    <w:rsid w:val="008F581F"/>
    <w:rsid w:val="008F5D35"/>
    <w:rsid w:val="0090399A"/>
    <w:rsid w:val="00903E7A"/>
    <w:rsid w:val="00904A9E"/>
    <w:rsid w:val="009217CE"/>
    <w:rsid w:val="0092191D"/>
    <w:rsid w:val="009360AD"/>
    <w:rsid w:val="00941A57"/>
    <w:rsid w:val="00946CE1"/>
    <w:rsid w:val="00952108"/>
    <w:rsid w:val="009531CA"/>
    <w:rsid w:val="00953908"/>
    <w:rsid w:val="00957D7C"/>
    <w:rsid w:val="00961336"/>
    <w:rsid w:val="00961A90"/>
    <w:rsid w:val="00967700"/>
    <w:rsid w:val="00973316"/>
    <w:rsid w:val="00973C8E"/>
    <w:rsid w:val="00980F11"/>
    <w:rsid w:val="0098254D"/>
    <w:rsid w:val="00982F23"/>
    <w:rsid w:val="00984DFF"/>
    <w:rsid w:val="00987DBF"/>
    <w:rsid w:val="00994020"/>
    <w:rsid w:val="00994B6C"/>
    <w:rsid w:val="00994E6D"/>
    <w:rsid w:val="009A5876"/>
    <w:rsid w:val="009A7543"/>
    <w:rsid w:val="009A7D01"/>
    <w:rsid w:val="009B04B6"/>
    <w:rsid w:val="009B4E70"/>
    <w:rsid w:val="009C634D"/>
    <w:rsid w:val="009C76FB"/>
    <w:rsid w:val="009D31C3"/>
    <w:rsid w:val="009D4953"/>
    <w:rsid w:val="009D67A9"/>
    <w:rsid w:val="009E1003"/>
    <w:rsid w:val="009E7621"/>
    <w:rsid w:val="009F18CC"/>
    <w:rsid w:val="00A013AE"/>
    <w:rsid w:val="00A11481"/>
    <w:rsid w:val="00A118A6"/>
    <w:rsid w:val="00A13D6E"/>
    <w:rsid w:val="00A22287"/>
    <w:rsid w:val="00A23EF8"/>
    <w:rsid w:val="00A300D7"/>
    <w:rsid w:val="00A303AB"/>
    <w:rsid w:val="00A30A64"/>
    <w:rsid w:val="00A3208A"/>
    <w:rsid w:val="00A3361B"/>
    <w:rsid w:val="00A3603E"/>
    <w:rsid w:val="00A44B5C"/>
    <w:rsid w:val="00A46820"/>
    <w:rsid w:val="00A52872"/>
    <w:rsid w:val="00A54593"/>
    <w:rsid w:val="00A54A20"/>
    <w:rsid w:val="00A57C0B"/>
    <w:rsid w:val="00A63B45"/>
    <w:rsid w:val="00A640BC"/>
    <w:rsid w:val="00A64A0C"/>
    <w:rsid w:val="00A669A1"/>
    <w:rsid w:val="00A70784"/>
    <w:rsid w:val="00A8042F"/>
    <w:rsid w:val="00A81737"/>
    <w:rsid w:val="00A82A17"/>
    <w:rsid w:val="00A86315"/>
    <w:rsid w:val="00A9665E"/>
    <w:rsid w:val="00A967F8"/>
    <w:rsid w:val="00AA1CB4"/>
    <w:rsid w:val="00AA3258"/>
    <w:rsid w:val="00AA524B"/>
    <w:rsid w:val="00AA54CB"/>
    <w:rsid w:val="00AA7EBC"/>
    <w:rsid w:val="00AB3B1B"/>
    <w:rsid w:val="00AB3EA0"/>
    <w:rsid w:val="00AC37D8"/>
    <w:rsid w:val="00AC448F"/>
    <w:rsid w:val="00AD7DE0"/>
    <w:rsid w:val="00AE1558"/>
    <w:rsid w:val="00AE18B5"/>
    <w:rsid w:val="00AE1DCD"/>
    <w:rsid w:val="00AF2753"/>
    <w:rsid w:val="00AF42A9"/>
    <w:rsid w:val="00AF628F"/>
    <w:rsid w:val="00B10746"/>
    <w:rsid w:val="00B12E1A"/>
    <w:rsid w:val="00B241E9"/>
    <w:rsid w:val="00B24D3D"/>
    <w:rsid w:val="00B45684"/>
    <w:rsid w:val="00B471E6"/>
    <w:rsid w:val="00B55A10"/>
    <w:rsid w:val="00B56471"/>
    <w:rsid w:val="00B63C8F"/>
    <w:rsid w:val="00B7094F"/>
    <w:rsid w:val="00B73B19"/>
    <w:rsid w:val="00B74351"/>
    <w:rsid w:val="00B7781E"/>
    <w:rsid w:val="00B80B6F"/>
    <w:rsid w:val="00B82D21"/>
    <w:rsid w:val="00B8383E"/>
    <w:rsid w:val="00B902DD"/>
    <w:rsid w:val="00B92463"/>
    <w:rsid w:val="00BA1013"/>
    <w:rsid w:val="00BA1D6E"/>
    <w:rsid w:val="00BB10B7"/>
    <w:rsid w:val="00BB162E"/>
    <w:rsid w:val="00BB2A31"/>
    <w:rsid w:val="00BB3314"/>
    <w:rsid w:val="00BB45B0"/>
    <w:rsid w:val="00BB5AC2"/>
    <w:rsid w:val="00BB6B4C"/>
    <w:rsid w:val="00BB7097"/>
    <w:rsid w:val="00BC5F0B"/>
    <w:rsid w:val="00BD06D8"/>
    <w:rsid w:val="00BD128D"/>
    <w:rsid w:val="00BD4470"/>
    <w:rsid w:val="00BD51C1"/>
    <w:rsid w:val="00BE0A75"/>
    <w:rsid w:val="00BE49EE"/>
    <w:rsid w:val="00BE7282"/>
    <w:rsid w:val="00BF24AB"/>
    <w:rsid w:val="00BF2ABC"/>
    <w:rsid w:val="00BF568B"/>
    <w:rsid w:val="00C00832"/>
    <w:rsid w:val="00C01927"/>
    <w:rsid w:val="00C04AEE"/>
    <w:rsid w:val="00C05D9B"/>
    <w:rsid w:val="00C151AA"/>
    <w:rsid w:val="00C1541E"/>
    <w:rsid w:val="00C16758"/>
    <w:rsid w:val="00C179EF"/>
    <w:rsid w:val="00C205F8"/>
    <w:rsid w:val="00C26816"/>
    <w:rsid w:val="00C32816"/>
    <w:rsid w:val="00C348D9"/>
    <w:rsid w:val="00C35ECA"/>
    <w:rsid w:val="00C375BA"/>
    <w:rsid w:val="00C420A4"/>
    <w:rsid w:val="00C43268"/>
    <w:rsid w:val="00C432BE"/>
    <w:rsid w:val="00C4349D"/>
    <w:rsid w:val="00C53C0A"/>
    <w:rsid w:val="00C67022"/>
    <w:rsid w:val="00C678E3"/>
    <w:rsid w:val="00C73710"/>
    <w:rsid w:val="00C76FE6"/>
    <w:rsid w:val="00C770B4"/>
    <w:rsid w:val="00C808D0"/>
    <w:rsid w:val="00C82380"/>
    <w:rsid w:val="00C846B1"/>
    <w:rsid w:val="00C86437"/>
    <w:rsid w:val="00C8657C"/>
    <w:rsid w:val="00C935E6"/>
    <w:rsid w:val="00CA1CCE"/>
    <w:rsid w:val="00CA48BF"/>
    <w:rsid w:val="00CA6053"/>
    <w:rsid w:val="00CA69AB"/>
    <w:rsid w:val="00CB06E5"/>
    <w:rsid w:val="00CB2C69"/>
    <w:rsid w:val="00CB4253"/>
    <w:rsid w:val="00CB65A8"/>
    <w:rsid w:val="00CB68EF"/>
    <w:rsid w:val="00CC3CAF"/>
    <w:rsid w:val="00CC6E1E"/>
    <w:rsid w:val="00CC7AFB"/>
    <w:rsid w:val="00CD6FCC"/>
    <w:rsid w:val="00CD748E"/>
    <w:rsid w:val="00CE0F36"/>
    <w:rsid w:val="00CE5744"/>
    <w:rsid w:val="00CE5EE7"/>
    <w:rsid w:val="00CF7432"/>
    <w:rsid w:val="00CF7AAB"/>
    <w:rsid w:val="00D01A71"/>
    <w:rsid w:val="00D0214C"/>
    <w:rsid w:val="00D029B2"/>
    <w:rsid w:val="00D133D6"/>
    <w:rsid w:val="00D13705"/>
    <w:rsid w:val="00D138EB"/>
    <w:rsid w:val="00D140BB"/>
    <w:rsid w:val="00D14E40"/>
    <w:rsid w:val="00D14E63"/>
    <w:rsid w:val="00D16D7E"/>
    <w:rsid w:val="00D179D8"/>
    <w:rsid w:val="00D213EA"/>
    <w:rsid w:val="00D22DA7"/>
    <w:rsid w:val="00D26147"/>
    <w:rsid w:val="00D30562"/>
    <w:rsid w:val="00D317A5"/>
    <w:rsid w:val="00D37B75"/>
    <w:rsid w:val="00D453D5"/>
    <w:rsid w:val="00D52BA8"/>
    <w:rsid w:val="00D53ADD"/>
    <w:rsid w:val="00D561D3"/>
    <w:rsid w:val="00D60AA3"/>
    <w:rsid w:val="00D60D28"/>
    <w:rsid w:val="00D60D9D"/>
    <w:rsid w:val="00D618D7"/>
    <w:rsid w:val="00D63608"/>
    <w:rsid w:val="00D64FC6"/>
    <w:rsid w:val="00D706AF"/>
    <w:rsid w:val="00D71D6E"/>
    <w:rsid w:val="00D86CAB"/>
    <w:rsid w:val="00D92F58"/>
    <w:rsid w:val="00DA0743"/>
    <w:rsid w:val="00DA0F23"/>
    <w:rsid w:val="00DA2646"/>
    <w:rsid w:val="00DA3278"/>
    <w:rsid w:val="00DA415A"/>
    <w:rsid w:val="00DA5149"/>
    <w:rsid w:val="00DA61AA"/>
    <w:rsid w:val="00DB0F9A"/>
    <w:rsid w:val="00DB42DF"/>
    <w:rsid w:val="00DC2365"/>
    <w:rsid w:val="00DC29F9"/>
    <w:rsid w:val="00DC3586"/>
    <w:rsid w:val="00DC51B1"/>
    <w:rsid w:val="00DD3AEF"/>
    <w:rsid w:val="00DD6646"/>
    <w:rsid w:val="00DE0AD0"/>
    <w:rsid w:val="00DE213D"/>
    <w:rsid w:val="00DE2EDD"/>
    <w:rsid w:val="00DE5BDC"/>
    <w:rsid w:val="00DE6F5C"/>
    <w:rsid w:val="00DF0844"/>
    <w:rsid w:val="00DF10BB"/>
    <w:rsid w:val="00DF60A7"/>
    <w:rsid w:val="00E011C4"/>
    <w:rsid w:val="00E015D2"/>
    <w:rsid w:val="00E03FC5"/>
    <w:rsid w:val="00E042E7"/>
    <w:rsid w:val="00E1080E"/>
    <w:rsid w:val="00E109F8"/>
    <w:rsid w:val="00E11218"/>
    <w:rsid w:val="00E16519"/>
    <w:rsid w:val="00E16AB8"/>
    <w:rsid w:val="00E17547"/>
    <w:rsid w:val="00E20DAD"/>
    <w:rsid w:val="00E24F12"/>
    <w:rsid w:val="00E26CF9"/>
    <w:rsid w:val="00E27877"/>
    <w:rsid w:val="00E32011"/>
    <w:rsid w:val="00E3385E"/>
    <w:rsid w:val="00E34656"/>
    <w:rsid w:val="00E34B4A"/>
    <w:rsid w:val="00E34DC9"/>
    <w:rsid w:val="00E359CD"/>
    <w:rsid w:val="00E36108"/>
    <w:rsid w:val="00E44304"/>
    <w:rsid w:val="00E533EA"/>
    <w:rsid w:val="00E548C2"/>
    <w:rsid w:val="00E64A24"/>
    <w:rsid w:val="00E66C78"/>
    <w:rsid w:val="00E703E2"/>
    <w:rsid w:val="00E848C2"/>
    <w:rsid w:val="00E85D17"/>
    <w:rsid w:val="00E867C7"/>
    <w:rsid w:val="00E90CE4"/>
    <w:rsid w:val="00E9292F"/>
    <w:rsid w:val="00E947BF"/>
    <w:rsid w:val="00E96B2E"/>
    <w:rsid w:val="00EA0BDF"/>
    <w:rsid w:val="00EA6154"/>
    <w:rsid w:val="00EA6E2C"/>
    <w:rsid w:val="00EA79AE"/>
    <w:rsid w:val="00EB7E10"/>
    <w:rsid w:val="00ED4046"/>
    <w:rsid w:val="00ED6246"/>
    <w:rsid w:val="00ED69FA"/>
    <w:rsid w:val="00EE60A9"/>
    <w:rsid w:val="00EE7578"/>
    <w:rsid w:val="00EE7F2F"/>
    <w:rsid w:val="00EF0825"/>
    <w:rsid w:val="00EF248A"/>
    <w:rsid w:val="00EF2B89"/>
    <w:rsid w:val="00F02670"/>
    <w:rsid w:val="00F036A7"/>
    <w:rsid w:val="00F12D42"/>
    <w:rsid w:val="00F14AF4"/>
    <w:rsid w:val="00F26904"/>
    <w:rsid w:val="00F26B6F"/>
    <w:rsid w:val="00F26BEC"/>
    <w:rsid w:val="00F32EFA"/>
    <w:rsid w:val="00F35F29"/>
    <w:rsid w:val="00F40FC6"/>
    <w:rsid w:val="00F46363"/>
    <w:rsid w:val="00F46CE4"/>
    <w:rsid w:val="00F478A3"/>
    <w:rsid w:val="00F50C07"/>
    <w:rsid w:val="00F53CF5"/>
    <w:rsid w:val="00F57F12"/>
    <w:rsid w:val="00F605D3"/>
    <w:rsid w:val="00F61B1F"/>
    <w:rsid w:val="00F639A1"/>
    <w:rsid w:val="00F64BF8"/>
    <w:rsid w:val="00F65310"/>
    <w:rsid w:val="00F6551D"/>
    <w:rsid w:val="00F72132"/>
    <w:rsid w:val="00F738AF"/>
    <w:rsid w:val="00F80542"/>
    <w:rsid w:val="00F822E4"/>
    <w:rsid w:val="00F83CCF"/>
    <w:rsid w:val="00F861BA"/>
    <w:rsid w:val="00F86902"/>
    <w:rsid w:val="00F9004A"/>
    <w:rsid w:val="00F948A2"/>
    <w:rsid w:val="00F94C1F"/>
    <w:rsid w:val="00F95528"/>
    <w:rsid w:val="00F9619E"/>
    <w:rsid w:val="00F962B9"/>
    <w:rsid w:val="00F97416"/>
    <w:rsid w:val="00FA1A3D"/>
    <w:rsid w:val="00FA383A"/>
    <w:rsid w:val="00FA3A57"/>
    <w:rsid w:val="00FA3ADE"/>
    <w:rsid w:val="00FB0EB3"/>
    <w:rsid w:val="00FB329A"/>
    <w:rsid w:val="00FB7877"/>
    <w:rsid w:val="00FC5CF7"/>
    <w:rsid w:val="00FC79C7"/>
    <w:rsid w:val="00FD2C3C"/>
    <w:rsid w:val="00FD784C"/>
    <w:rsid w:val="00FF2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15E03"/>
  <w15:docId w15:val="{04332923-303E-4C15-BBC9-AD3F4416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519"/>
  </w:style>
  <w:style w:type="paragraph" w:styleId="Heading7">
    <w:name w:val="heading 7"/>
    <w:basedOn w:val="Normal"/>
    <w:next w:val="Normal"/>
    <w:link w:val="Heading7Char"/>
    <w:qFormat/>
    <w:rsid w:val="00A9665E"/>
    <w:pPr>
      <w:keepNext/>
      <w:spacing w:after="0" w:line="240" w:lineRule="auto"/>
      <w:outlineLvl w:val="6"/>
    </w:pPr>
    <w:rPr>
      <w:rFonts w:ascii="Times New Roman" w:eastAsia="Times New Roman" w:hAnsi="Times New Roman" w:cs="Angsana New"/>
      <w:b/>
      <w:bCs/>
      <w:sz w:val="24"/>
      <w:szCs w:val="24"/>
    </w:rPr>
  </w:style>
  <w:style w:type="paragraph" w:styleId="Heading9">
    <w:name w:val="heading 9"/>
    <w:basedOn w:val="Normal"/>
    <w:next w:val="Normal"/>
    <w:link w:val="Heading9Char"/>
    <w:qFormat/>
    <w:rsid w:val="00A9665E"/>
    <w:pPr>
      <w:keepNext/>
      <w:spacing w:after="0" w:line="240" w:lineRule="auto"/>
      <w:ind w:left="2160" w:hanging="2160"/>
      <w:outlineLvl w:val="8"/>
    </w:pPr>
    <w:rPr>
      <w:rFonts w:ascii="Times New Roman" w:eastAsia="Times New Roman" w:hAnsi="Times New Roman" w:cs="Angsana New"/>
      <w:b/>
      <w:snapToGrid w:val="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DC"/>
  </w:style>
  <w:style w:type="paragraph" w:styleId="Footer">
    <w:name w:val="footer"/>
    <w:basedOn w:val="Normal"/>
    <w:link w:val="FooterChar"/>
    <w:unhideWhenUsed/>
    <w:rsid w:val="003027DC"/>
    <w:pPr>
      <w:tabs>
        <w:tab w:val="center" w:pos="4680"/>
        <w:tab w:val="right" w:pos="9360"/>
      </w:tabs>
      <w:spacing w:after="0" w:line="240" w:lineRule="auto"/>
    </w:pPr>
  </w:style>
  <w:style w:type="character" w:customStyle="1" w:styleId="FooterChar">
    <w:name w:val="Footer Char"/>
    <w:basedOn w:val="DefaultParagraphFont"/>
    <w:link w:val="Footer"/>
    <w:rsid w:val="003027DC"/>
  </w:style>
  <w:style w:type="paragraph" w:styleId="BalloonText">
    <w:name w:val="Balloon Text"/>
    <w:basedOn w:val="Normal"/>
    <w:link w:val="BalloonTextChar"/>
    <w:uiPriority w:val="99"/>
    <w:semiHidden/>
    <w:unhideWhenUsed/>
    <w:rsid w:val="00302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7DC"/>
    <w:rPr>
      <w:rFonts w:ascii="Tahoma" w:hAnsi="Tahoma" w:cs="Tahoma"/>
      <w:sz w:val="16"/>
      <w:szCs w:val="16"/>
    </w:rPr>
  </w:style>
  <w:style w:type="paragraph" w:styleId="ListParagraph">
    <w:name w:val="List Paragraph"/>
    <w:aliases w:val="En tête 1,123 List Paragraph,List Paragraph1,Recommendation,List Paragraph11,Table/Figure Heading,Citation List,Bullets1,Resume Title,Graphic,Table of contents numbered"/>
    <w:basedOn w:val="Normal"/>
    <w:link w:val="ListParagraphChar"/>
    <w:uiPriority w:val="34"/>
    <w:qFormat/>
    <w:rsid w:val="003027DC"/>
    <w:pPr>
      <w:ind w:left="720"/>
      <w:contextualSpacing/>
    </w:pPr>
  </w:style>
  <w:style w:type="table" w:styleId="TableGrid">
    <w:name w:val="Table Grid"/>
    <w:basedOn w:val="TableNormal"/>
    <w:uiPriority w:val="59"/>
    <w:rsid w:val="003B65E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B65E2"/>
    <w:pPr>
      <w:spacing w:after="0" w:line="240" w:lineRule="auto"/>
    </w:pPr>
    <w:rPr>
      <w:rFonts w:ascii="CG Times" w:eastAsia="Times New Roman" w:hAnsi="CG Times" w:cs="Times New Roman"/>
      <w:szCs w:val="20"/>
    </w:rPr>
  </w:style>
  <w:style w:type="character" w:customStyle="1" w:styleId="NoSpacingChar">
    <w:name w:val="No Spacing Char"/>
    <w:basedOn w:val="DefaultParagraphFont"/>
    <w:link w:val="NoSpacing"/>
    <w:uiPriority w:val="1"/>
    <w:rsid w:val="003B65E2"/>
    <w:rPr>
      <w:rFonts w:ascii="CG Times" w:eastAsia="Times New Roman" w:hAnsi="CG Times" w:cs="Times New Roman"/>
      <w:szCs w:val="20"/>
    </w:rPr>
  </w:style>
  <w:style w:type="character" w:styleId="Hyperlink">
    <w:name w:val="Hyperlink"/>
    <w:basedOn w:val="DefaultParagraphFont"/>
    <w:uiPriority w:val="99"/>
    <w:unhideWhenUsed/>
    <w:rsid w:val="00DA0743"/>
    <w:rPr>
      <w:color w:val="0000FF" w:themeColor="hyperlink"/>
      <w:u w:val="single"/>
    </w:rPr>
  </w:style>
  <w:style w:type="paragraph" w:styleId="NormalWeb">
    <w:name w:val="Normal (Web)"/>
    <w:basedOn w:val="Normal"/>
    <w:uiPriority w:val="99"/>
    <w:unhideWhenUsed/>
    <w:rsid w:val="002E0B1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92DF9"/>
    <w:rPr>
      <w:sz w:val="16"/>
      <w:szCs w:val="16"/>
    </w:rPr>
  </w:style>
  <w:style w:type="paragraph" w:styleId="CommentText">
    <w:name w:val="annotation text"/>
    <w:basedOn w:val="Normal"/>
    <w:link w:val="CommentTextChar"/>
    <w:uiPriority w:val="99"/>
    <w:semiHidden/>
    <w:unhideWhenUsed/>
    <w:rsid w:val="00192DF9"/>
    <w:pPr>
      <w:spacing w:line="240" w:lineRule="auto"/>
    </w:pPr>
    <w:rPr>
      <w:sz w:val="20"/>
      <w:szCs w:val="20"/>
    </w:rPr>
  </w:style>
  <w:style w:type="character" w:customStyle="1" w:styleId="CommentTextChar">
    <w:name w:val="Comment Text Char"/>
    <w:basedOn w:val="DefaultParagraphFont"/>
    <w:link w:val="CommentText"/>
    <w:uiPriority w:val="99"/>
    <w:semiHidden/>
    <w:rsid w:val="00192DF9"/>
    <w:rPr>
      <w:sz w:val="20"/>
      <w:szCs w:val="20"/>
    </w:rPr>
  </w:style>
  <w:style w:type="paragraph" w:styleId="CommentSubject">
    <w:name w:val="annotation subject"/>
    <w:basedOn w:val="CommentText"/>
    <w:next w:val="CommentText"/>
    <w:link w:val="CommentSubjectChar"/>
    <w:uiPriority w:val="99"/>
    <w:semiHidden/>
    <w:unhideWhenUsed/>
    <w:rsid w:val="00192DF9"/>
    <w:rPr>
      <w:b/>
      <w:bCs/>
    </w:rPr>
  </w:style>
  <w:style w:type="character" w:customStyle="1" w:styleId="CommentSubjectChar">
    <w:name w:val="Comment Subject Char"/>
    <w:basedOn w:val="CommentTextChar"/>
    <w:link w:val="CommentSubject"/>
    <w:uiPriority w:val="99"/>
    <w:semiHidden/>
    <w:rsid w:val="00192DF9"/>
    <w:rPr>
      <w:b/>
      <w:bCs/>
      <w:sz w:val="20"/>
      <w:szCs w:val="20"/>
    </w:rPr>
  </w:style>
  <w:style w:type="paragraph" w:styleId="Revision">
    <w:name w:val="Revision"/>
    <w:hidden/>
    <w:uiPriority w:val="99"/>
    <w:semiHidden/>
    <w:rsid w:val="00192DF9"/>
    <w:pPr>
      <w:spacing w:after="0" w:line="240" w:lineRule="auto"/>
    </w:pPr>
  </w:style>
  <w:style w:type="character" w:customStyle="1" w:styleId="fontstyle01">
    <w:name w:val="fontstyle01"/>
    <w:basedOn w:val="DefaultParagraphFont"/>
    <w:rsid w:val="00547937"/>
    <w:rPr>
      <w:rFonts w:ascii="TimesNewRomanPS-BoldMT" w:hAnsi="TimesNewRomanPS-BoldMT" w:hint="default"/>
      <w:b/>
      <w:bCs/>
      <w:i w:val="0"/>
      <w:iCs w:val="0"/>
      <w:color w:val="000000"/>
      <w:sz w:val="24"/>
      <w:szCs w:val="24"/>
    </w:rPr>
  </w:style>
  <w:style w:type="paragraph" w:styleId="FootnoteText">
    <w:name w:val="footnote text"/>
    <w:basedOn w:val="Normal"/>
    <w:link w:val="FootnoteTextChar"/>
    <w:uiPriority w:val="99"/>
    <w:semiHidden/>
    <w:unhideWhenUsed/>
    <w:rsid w:val="005479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937"/>
    <w:rPr>
      <w:sz w:val="20"/>
      <w:szCs w:val="20"/>
    </w:rPr>
  </w:style>
  <w:style w:type="character" w:styleId="FootnoteReference">
    <w:name w:val="footnote reference"/>
    <w:basedOn w:val="DefaultParagraphFont"/>
    <w:uiPriority w:val="99"/>
    <w:semiHidden/>
    <w:unhideWhenUsed/>
    <w:rsid w:val="00547937"/>
    <w:rPr>
      <w:vertAlign w:val="superscript"/>
    </w:rPr>
  </w:style>
  <w:style w:type="character" w:customStyle="1" w:styleId="ListParagraphChar">
    <w:name w:val="List Paragraph Char"/>
    <w:aliases w:val="En tête 1 Char,123 List Paragraph Char,List Paragraph1 Char,Recommendation Char,List Paragraph11 Char,Table/Figure Heading Char,Citation List Char,Bullets1 Char,Resume Title Char,Graphic Char,Table of contents numbered Char"/>
    <w:basedOn w:val="DefaultParagraphFont"/>
    <w:link w:val="ListParagraph"/>
    <w:locked/>
    <w:rsid w:val="005349B9"/>
  </w:style>
  <w:style w:type="paragraph" w:customStyle="1" w:styleId="Default">
    <w:name w:val="Default"/>
    <w:rsid w:val="005349B9"/>
    <w:pPr>
      <w:autoSpaceDE w:val="0"/>
      <w:autoSpaceDN w:val="0"/>
      <w:adjustRightInd w:val="0"/>
      <w:spacing w:after="0" w:line="240" w:lineRule="auto"/>
    </w:pPr>
    <w:rPr>
      <w:rFonts w:ascii="Calibri" w:hAnsi="Calibri" w:cs="Calibri"/>
      <w:color w:val="000000"/>
      <w:sz w:val="24"/>
      <w:szCs w:val="24"/>
      <w:lang w:val="en-AU"/>
    </w:rPr>
  </w:style>
  <w:style w:type="paragraph" w:customStyle="1" w:styleId="PlaceholderText1">
    <w:name w:val="Placeholder Text1"/>
    <w:basedOn w:val="Normal"/>
    <w:uiPriority w:val="99"/>
    <w:rsid w:val="005349B9"/>
    <w:pPr>
      <w:keepNext/>
      <w:tabs>
        <w:tab w:val="num" w:pos="0"/>
      </w:tabs>
      <w:spacing w:after="0" w:line="240" w:lineRule="auto"/>
      <w:contextualSpacing/>
      <w:outlineLvl w:val="0"/>
    </w:pPr>
    <w:rPr>
      <w:rFonts w:ascii="Calibri" w:eastAsia="Cambria" w:hAnsi="Calibri" w:cs="Times New Roman"/>
      <w:sz w:val="24"/>
      <w:szCs w:val="24"/>
      <w:lang w:val="fr-FR"/>
    </w:rPr>
  </w:style>
  <w:style w:type="paragraph" w:customStyle="1" w:styleId="LightShading1">
    <w:name w:val="Light Shading1"/>
    <w:basedOn w:val="Normal"/>
    <w:uiPriority w:val="99"/>
    <w:rsid w:val="005349B9"/>
    <w:pPr>
      <w:keepNext/>
      <w:tabs>
        <w:tab w:val="num" w:pos="1440"/>
      </w:tabs>
      <w:spacing w:after="0" w:line="240" w:lineRule="auto"/>
      <w:ind w:left="1800" w:hanging="360"/>
      <w:contextualSpacing/>
      <w:outlineLvl w:val="2"/>
    </w:pPr>
    <w:rPr>
      <w:rFonts w:ascii="Calibri" w:eastAsia="Cambria" w:hAnsi="Calibri" w:cs="Times New Roman"/>
      <w:sz w:val="24"/>
      <w:szCs w:val="24"/>
      <w:lang w:val="fr-FR"/>
    </w:rPr>
  </w:style>
  <w:style w:type="paragraph" w:customStyle="1" w:styleId="LightList1">
    <w:name w:val="Light List1"/>
    <w:basedOn w:val="Normal"/>
    <w:uiPriority w:val="99"/>
    <w:rsid w:val="005349B9"/>
    <w:pPr>
      <w:keepNext/>
      <w:tabs>
        <w:tab w:val="num" w:pos="2160"/>
      </w:tabs>
      <w:spacing w:after="0" w:line="240" w:lineRule="auto"/>
      <w:ind w:left="2520" w:hanging="360"/>
      <w:contextualSpacing/>
      <w:outlineLvl w:val="3"/>
    </w:pPr>
    <w:rPr>
      <w:rFonts w:ascii="Calibri" w:eastAsia="Cambria" w:hAnsi="Calibri" w:cs="Times New Roman"/>
      <w:sz w:val="24"/>
      <w:szCs w:val="24"/>
      <w:lang w:val="fr-FR"/>
    </w:rPr>
  </w:style>
  <w:style w:type="paragraph" w:customStyle="1" w:styleId="LightGrid1">
    <w:name w:val="Light Grid1"/>
    <w:basedOn w:val="Normal"/>
    <w:uiPriority w:val="99"/>
    <w:rsid w:val="005349B9"/>
    <w:pPr>
      <w:keepNext/>
      <w:tabs>
        <w:tab w:val="num" w:pos="2880"/>
      </w:tabs>
      <w:spacing w:after="0" w:line="240" w:lineRule="auto"/>
      <w:ind w:left="3240" w:hanging="360"/>
      <w:contextualSpacing/>
      <w:outlineLvl w:val="4"/>
    </w:pPr>
    <w:rPr>
      <w:rFonts w:ascii="Calibri" w:eastAsia="Cambria" w:hAnsi="Calibri" w:cs="Times New Roman"/>
      <w:sz w:val="24"/>
      <w:szCs w:val="24"/>
      <w:lang w:val="fr-FR"/>
    </w:rPr>
  </w:style>
  <w:style w:type="paragraph" w:customStyle="1" w:styleId="MediumShading11">
    <w:name w:val="Medium Shading 11"/>
    <w:basedOn w:val="Normal"/>
    <w:uiPriority w:val="99"/>
    <w:rsid w:val="005349B9"/>
    <w:pPr>
      <w:keepNext/>
      <w:tabs>
        <w:tab w:val="num" w:pos="3600"/>
      </w:tabs>
      <w:spacing w:after="0" w:line="240" w:lineRule="auto"/>
      <w:ind w:left="3960" w:hanging="360"/>
      <w:contextualSpacing/>
      <w:outlineLvl w:val="5"/>
    </w:pPr>
    <w:rPr>
      <w:rFonts w:ascii="Calibri" w:eastAsia="Cambria" w:hAnsi="Calibri" w:cs="Times New Roman"/>
      <w:sz w:val="24"/>
      <w:szCs w:val="24"/>
      <w:lang w:val="fr-FR"/>
    </w:rPr>
  </w:style>
  <w:style w:type="paragraph" w:customStyle="1" w:styleId="MediumShading21">
    <w:name w:val="Medium Shading 21"/>
    <w:basedOn w:val="Normal"/>
    <w:uiPriority w:val="99"/>
    <w:rsid w:val="005349B9"/>
    <w:pPr>
      <w:keepNext/>
      <w:tabs>
        <w:tab w:val="num" w:pos="4320"/>
      </w:tabs>
      <w:spacing w:after="0" w:line="240" w:lineRule="auto"/>
      <w:ind w:left="4680" w:hanging="360"/>
      <w:contextualSpacing/>
      <w:outlineLvl w:val="6"/>
    </w:pPr>
    <w:rPr>
      <w:rFonts w:ascii="Calibri" w:eastAsia="Cambria" w:hAnsi="Calibri" w:cs="Times New Roman"/>
      <w:sz w:val="24"/>
      <w:szCs w:val="24"/>
      <w:lang w:val="fr-FR"/>
    </w:rPr>
  </w:style>
  <w:style w:type="paragraph" w:customStyle="1" w:styleId="MediumList11">
    <w:name w:val="Medium List 11"/>
    <w:basedOn w:val="Normal"/>
    <w:uiPriority w:val="99"/>
    <w:rsid w:val="005349B9"/>
    <w:pPr>
      <w:keepNext/>
      <w:tabs>
        <w:tab w:val="num" w:pos="5040"/>
      </w:tabs>
      <w:spacing w:after="0" w:line="240" w:lineRule="auto"/>
      <w:ind w:left="5400" w:hanging="360"/>
      <w:contextualSpacing/>
      <w:outlineLvl w:val="7"/>
    </w:pPr>
    <w:rPr>
      <w:rFonts w:ascii="Calibri" w:eastAsia="Cambria" w:hAnsi="Calibri" w:cs="Times New Roman"/>
      <w:sz w:val="24"/>
      <w:szCs w:val="24"/>
      <w:lang w:val="fr-FR"/>
    </w:rPr>
  </w:style>
  <w:style w:type="paragraph" w:customStyle="1" w:styleId="MediumList21">
    <w:name w:val="Medium List 21"/>
    <w:basedOn w:val="Normal"/>
    <w:uiPriority w:val="99"/>
    <w:rsid w:val="005349B9"/>
    <w:pPr>
      <w:keepNext/>
      <w:tabs>
        <w:tab w:val="num" w:pos="5760"/>
      </w:tabs>
      <w:spacing w:after="0" w:line="240" w:lineRule="auto"/>
      <w:ind w:left="6120" w:hanging="360"/>
      <w:contextualSpacing/>
      <w:outlineLvl w:val="8"/>
    </w:pPr>
    <w:rPr>
      <w:rFonts w:ascii="Calibri" w:eastAsia="Cambria" w:hAnsi="Calibri" w:cs="Times New Roman"/>
      <w:sz w:val="24"/>
      <w:szCs w:val="24"/>
      <w:lang w:val="fr-FR"/>
    </w:rPr>
  </w:style>
  <w:style w:type="paragraph" w:styleId="PlainText">
    <w:name w:val="Plain Text"/>
    <w:basedOn w:val="Normal"/>
    <w:link w:val="PlainTextChar"/>
    <w:uiPriority w:val="99"/>
    <w:unhideWhenUsed/>
    <w:rsid w:val="005349B9"/>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349B9"/>
    <w:rPr>
      <w:rFonts w:ascii="Calibri" w:eastAsia="Calibri" w:hAnsi="Calibri" w:cs="Times New Roman"/>
      <w:szCs w:val="21"/>
    </w:rPr>
  </w:style>
  <w:style w:type="character" w:styleId="Emphasis">
    <w:name w:val="Emphasis"/>
    <w:basedOn w:val="DefaultParagraphFont"/>
    <w:uiPriority w:val="20"/>
    <w:qFormat/>
    <w:rsid w:val="005349B9"/>
    <w:rPr>
      <w:i/>
      <w:iCs/>
    </w:rPr>
  </w:style>
  <w:style w:type="character" w:customStyle="1" w:styleId="UnresolvedMention1">
    <w:name w:val="Unresolved Mention1"/>
    <w:basedOn w:val="DefaultParagraphFont"/>
    <w:uiPriority w:val="99"/>
    <w:semiHidden/>
    <w:unhideWhenUsed/>
    <w:rsid w:val="00E32011"/>
    <w:rPr>
      <w:color w:val="605E5C"/>
      <w:shd w:val="clear" w:color="auto" w:fill="E1DFDD"/>
    </w:rPr>
  </w:style>
  <w:style w:type="character" w:customStyle="1" w:styleId="Heading7Char">
    <w:name w:val="Heading 7 Char"/>
    <w:basedOn w:val="DefaultParagraphFont"/>
    <w:link w:val="Heading7"/>
    <w:rsid w:val="00A9665E"/>
    <w:rPr>
      <w:rFonts w:ascii="Times New Roman" w:eastAsia="Times New Roman" w:hAnsi="Times New Roman" w:cs="Angsana New"/>
      <w:b/>
      <w:bCs/>
      <w:sz w:val="24"/>
      <w:szCs w:val="24"/>
    </w:rPr>
  </w:style>
  <w:style w:type="character" w:customStyle="1" w:styleId="Heading9Char">
    <w:name w:val="Heading 9 Char"/>
    <w:basedOn w:val="DefaultParagraphFont"/>
    <w:link w:val="Heading9"/>
    <w:rsid w:val="00A9665E"/>
    <w:rPr>
      <w:rFonts w:ascii="Times New Roman" w:eastAsia="Times New Roman" w:hAnsi="Times New Roman" w:cs="Angsana New"/>
      <w:b/>
      <w:snapToGrid w:val="0"/>
      <w:sz w:val="24"/>
      <w:szCs w:val="24"/>
      <w:u w:val="single"/>
    </w:rPr>
  </w:style>
  <w:style w:type="character" w:customStyle="1" w:styleId="fontstyle21">
    <w:name w:val="fontstyle21"/>
    <w:basedOn w:val="DefaultParagraphFont"/>
    <w:rsid w:val="0005186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8657">
      <w:bodyDiv w:val="1"/>
      <w:marLeft w:val="0"/>
      <w:marRight w:val="0"/>
      <w:marTop w:val="0"/>
      <w:marBottom w:val="0"/>
      <w:divBdr>
        <w:top w:val="none" w:sz="0" w:space="0" w:color="auto"/>
        <w:left w:val="none" w:sz="0" w:space="0" w:color="auto"/>
        <w:bottom w:val="none" w:sz="0" w:space="0" w:color="auto"/>
        <w:right w:val="none" w:sz="0" w:space="0" w:color="auto"/>
      </w:divBdr>
      <w:divsChild>
        <w:div w:id="479270234">
          <w:marLeft w:val="547"/>
          <w:marRight w:val="0"/>
          <w:marTop w:val="0"/>
          <w:marBottom w:val="0"/>
          <w:divBdr>
            <w:top w:val="none" w:sz="0" w:space="0" w:color="auto"/>
            <w:left w:val="none" w:sz="0" w:space="0" w:color="auto"/>
            <w:bottom w:val="none" w:sz="0" w:space="0" w:color="auto"/>
            <w:right w:val="none" w:sz="0" w:space="0" w:color="auto"/>
          </w:divBdr>
        </w:div>
        <w:div w:id="243536028">
          <w:marLeft w:val="547"/>
          <w:marRight w:val="0"/>
          <w:marTop w:val="0"/>
          <w:marBottom w:val="0"/>
          <w:divBdr>
            <w:top w:val="none" w:sz="0" w:space="0" w:color="auto"/>
            <w:left w:val="none" w:sz="0" w:space="0" w:color="auto"/>
            <w:bottom w:val="none" w:sz="0" w:space="0" w:color="auto"/>
            <w:right w:val="none" w:sz="0" w:space="0" w:color="auto"/>
          </w:divBdr>
        </w:div>
        <w:div w:id="323822711">
          <w:marLeft w:val="547"/>
          <w:marRight w:val="0"/>
          <w:marTop w:val="0"/>
          <w:marBottom w:val="0"/>
          <w:divBdr>
            <w:top w:val="none" w:sz="0" w:space="0" w:color="auto"/>
            <w:left w:val="none" w:sz="0" w:space="0" w:color="auto"/>
            <w:bottom w:val="none" w:sz="0" w:space="0" w:color="auto"/>
            <w:right w:val="none" w:sz="0" w:space="0" w:color="auto"/>
          </w:divBdr>
        </w:div>
      </w:divsChild>
    </w:div>
    <w:div w:id="104473051">
      <w:bodyDiv w:val="1"/>
      <w:marLeft w:val="0"/>
      <w:marRight w:val="0"/>
      <w:marTop w:val="0"/>
      <w:marBottom w:val="0"/>
      <w:divBdr>
        <w:top w:val="none" w:sz="0" w:space="0" w:color="auto"/>
        <w:left w:val="none" w:sz="0" w:space="0" w:color="auto"/>
        <w:bottom w:val="none" w:sz="0" w:space="0" w:color="auto"/>
        <w:right w:val="none" w:sz="0" w:space="0" w:color="auto"/>
      </w:divBdr>
    </w:div>
    <w:div w:id="157430905">
      <w:bodyDiv w:val="1"/>
      <w:marLeft w:val="0"/>
      <w:marRight w:val="0"/>
      <w:marTop w:val="0"/>
      <w:marBottom w:val="0"/>
      <w:divBdr>
        <w:top w:val="none" w:sz="0" w:space="0" w:color="auto"/>
        <w:left w:val="none" w:sz="0" w:space="0" w:color="auto"/>
        <w:bottom w:val="none" w:sz="0" w:space="0" w:color="auto"/>
        <w:right w:val="none" w:sz="0" w:space="0" w:color="auto"/>
      </w:divBdr>
      <w:divsChild>
        <w:div w:id="435097456">
          <w:marLeft w:val="360"/>
          <w:marRight w:val="0"/>
          <w:marTop w:val="200"/>
          <w:marBottom w:val="0"/>
          <w:divBdr>
            <w:top w:val="none" w:sz="0" w:space="0" w:color="auto"/>
            <w:left w:val="none" w:sz="0" w:space="0" w:color="auto"/>
            <w:bottom w:val="none" w:sz="0" w:space="0" w:color="auto"/>
            <w:right w:val="none" w:sz="0" w:space="0" w:color="auto"/>
          </w:divBdr>
        </w:div>
        <w:div w:id="1417288585">
          <w:marLeft w:val="360"/>
          <w:marRight w:val="0"/>
          <w:marTop w:val="200"/>
          <w:marBottom w:val="0"/>
          <w:divBdr>
            <w:top w:val="none" w:sz="0" w:space="0" w:color="auto"/>
            <w:left w:val="none" w:sz="0" w:space="0" w:color="auto"/>
            <w:bottom w:val="none" w:sz="0" w:space="0" w:color="auto"/>
            <w:right w:val="none" w:sz="0" w:space="0" w:color="auto"/>
          </w:divBdr>
        </w:div>
        <w:div w:id="1643971618">
          <w:marLeft w:val="1080"/>
          <w:marRight w:val="0"/>
          <w:marTop w:val="100"/>
          <w:marBottom w:val="0"/>
          <w:divBdr>
            <w:top w:val="none" w:sz="0" w:space="0" w:color="auto"/>
            <w:left w:val="none" w:sz="0" w:space="0" w:color="auto"/>
            <w:bottom w:val="none" w:sz="0" w:space="0" w:color="auto"/>
            <w:right w:val="none" w:sz="0" w:space="0" w:color="auto"/>
          </w:divBdr>
        </w:div>
        <w:div w:id="1299453517">
          <w:marLeft w:val="1080"/>
          <w:marRight w:val="0"/>
          <w:marTop w:val="100"/>
          <w:marBottom w:val="0"/>
          <w:divBdr>
            <w:top w:val="none" w:sz="0" w:space="0" w:color="auto"/>
            <w:left w:val="none" w:sz="0" w:space="0" w:color="auto"/>
            <w:bottom w:val="none" w:sz="0" w:space="0" w:color="auto"/>
            <w:right w:val="none" w:sz="0" w:space="0" w:color="auto"/>
          </w:divBdr>
        </w:div>
      </w:divsChild>
    </w:div>
    <w:div w:id="174420508">
      <w:bodyDiv w:val="1"/>
      <w:marLeft w:val="0"/>
      <w:marRight w:val="0"/>
      <w:marTop w:val="0"/>
      <w:marBottom w:val="0"/>
      <w:divBdr>
        <w:top w:val="none" w:sz="0" w:space="0" w:color="auto"/>
        <w:left w:val="none" w:sz="0" w:space="0" w:color="auto"/>
        <w:bottom w:val="none" w:sz="0" w:space="0" w:color="auto"/>
        <w:right w:val="none" w:sz="0" w:space="0" w:color="auto"/>
      </w:divBdr>
      <w:divsChild>
        <w:div w:id="1921718861">
          <w:marLeft w:val="547"/>
          <w:marRight w:val="0"/>
          <w:marTop w:val="0"/>
          <w:marBottom w:val="0"/>
          <w:divBdr>
            <w:top w:val="none" w:sz="0" w:space="0" w:color="auto"/>
            <w:left w:val="none" w:sz="0" w:space="0" w:color="auto"/>
            <w:bottom w:val="none" w:sz="0" w:space="0" w:color="auto"/>
            <w:right w:val="none" w:sz="0" w:space="0" w:color="auto"/>
          </w:divBdr>
        </w:div>
        <w:div w:id="32729315">
          <w:marLeft w:val="547"/>
          <w:marRight w:val="0"/>
          <w:marTop w:val="0"/>
          <w:marBottom w:val="0"/>
          <w:divBdr>
            <w:top w:val="none" w:sz="0" w:space="0" w:color="auto"/>
            <w:left w:val="none" w:sz="0" w:space="0" w:color="auto"/>
            <w:bottom w:val="none" w:sz="0" w:space="0" w:color="auto"/>
            <w:right w:val="none" w:sz="0" w:space="0" w:color="auto"/>
          </w:divBdr>
        </w:div>
        <w:div w:id="730426946">
          <w:marLeft w:val="547"/>
          <w:marRight w:val="0"/>
          <w:marTop w:val="0"/>
          <w:marBottom w:val="0"/>
          <w:divBdr>
            <w:top w:val="none" w:sz="0" w:space="0" w:color="auto"/>
            <w:left w:val="none" w:sz="0" w:space="0" w:color="auto"/>
            <w:bottom w:val="none" w:sz="0" w:space="0" w:color="auto"/>
            <w:right w:val="none" w:sz="0" w:space="0" w:color="auto"/>
          </w:divBdr>
        </w:div>
      </w:divsChild>
    </w:div>
    <w:div w:id="216280967">
      <w:bodyDiv w:val="1"/>
      <w:marLeft w:val="0"/>
      <w:marRight w:val="0"/>
      <w:marTop w:val="0"/>
      <w:marBottom w:val="0"/>
      <w:divBdr>
        <w:top w:val="none" w:sz="0" w:space="0" w:color="auto"/>
        <w:left w:val="none" w:sz="0" w:space="0" w:color="auto"/>
        <w:bottom w:val="none" w:sz="0" w:space="0" w:color="auto"/>
        <w:right w:val="none" w:sz="0" w:space="0" w:color="auto"/>
      </w:divBdr>
    </w:div>
    <w:div w:id="289436800">
      <w:bodyDiv w:val="1"/>
      <w:marLeft w:val="0"/>
      <w:marRight w:val="0"/>
      <w:marTop w:val="0"/>
      <w:marBottom w:val="0"/>
      <w:divBdr>
        <w:top w:val="none" w:sz="0" w:space="0" w:color="auto"/>
        <w:left w:val="none" w:sz="0" w:space="0" w:color="auto"/>
        <w:bottom w:val="none" w:sz="0" w:space="0" w:color="auto"/>
        <w:right w:val="none" w:sz="0" w:space="0" w:color="auto"/>
      </w:divBdr>
    </w:div>
    <w:div w:id="353848064">
      <w:bodyDiv w:val="1"/>
      <w:marLeft w:val="0"/>
      <w:marRight w:val="0"/>
      <w:marTop w:val="0"/>
      <w:marBottom w:val="0"/>
      <w:divBdr>
        <w:top w:val="none" w:sz="0" w:space="0" w:color="auto"/>
        <w:left w:val="none" w:sz="0" w:space="0" w:color="auto"/>
        <w:bottom w:val="none" w:sz="0" w:space="0" w:color="auto"/>
        <w:right w:val="none" w:sz="0" w:space="0" w:color="auto"/>
      </w:divBdr>
      <w:divsChild>
        <w:div w:id="1735082715">
          <w:marLeft w:val="360"/>
          <w:marRight w:val="0"/>
          <w:marTop w:val="200"/>
          <w:marBottom w:val="0"/>
          <w:divBdr>
            <w:top w:val="none" w:sz="0" w:space="0" w:color="auto"/>
            <w:left w:val="none" w:sz="0" w:space="0" w:color="auto"/>
            <w:bottom w:val="none" w:sz="0" w:space="0" w:color="auto"/>
            <w:right w:val="none" w:sz="0" w:space="0" w:color="auto"/>
          </w:divBdr>
        </w:div>
        <w:div w:id="1139804338">
          <w:marLeft w:val="360"/>
          <w:marRight w:val="0"/>
          <w:marTop w:val="200"/>
          <w:marBottom w:val="0"/>
          <w:divBdr>
            <w:top w:val="none" w:sz="0" w:space="0" w:color="auto"/>
            <w:left w:val="none" w:sz="0" w:space="0" w:color="auto"/>
            <w:bottom w:val="none" w:sz="0" w:space="0" w:color="auto"/>
            <w:right w:val="none" w:sz="0" w:space="0" w:color="auto"/>
          </w:divBdr>
        </w:div>
      </w:divsChild>
    </w:div>
    <w:div w:id="400828816">
      <w:bodyDiv w:val="1"/>
      <w:marLeft w:val="0"/>
      <w:marRight w:val="0"/>
      <w:marTop w:val="0"/>
      <w:marBottom w:val="0"/>
      <w:divBdr>
        <w:top w:val="none" w:sz="0" w:space="0" w:color="auto"/>
        <w:left w:val="none" w:sz="0" w:space="0" w:color="auto"/>
        <w:bottom w:val="none" w:sz="0" w:space="0" w:color="auto"/>
        <w:right w:val="none" w:sz="0" w:space="0" w:color="auto"/>
      </w:divBdr>
    </w:div>
    <w:div w:id="420419884">
      <w:bodyDiv w:val="1"/>
      <w:marLeft w:val="0"/>
      <w:marRight w:val="0"/>
      <w:marTop w:val="0"/>
      <w:marBottom w:val="0"/>
      <w:divBdr>
        <w:top w:val="none" w:sz="0" w:space="0" w:color="auto"/>
        <w:left w:val="none" w:sz="0" w:space="0" w:color="auto"/>
        <w:bottom w:val="none" w:sz="0" w:space="0" w:color="auto"/>
        <w:right w:val="none" w:sz="0" w:space="0" w:color="auto"/>
      </w:divBdr>
      <w:divsChild>
        <w:div w:id="446900066">
          <w:marLeft w:val="547"/>
          <w:marRight w:val="0"/>
          <w:marTop w:val="0"/>
          <w:marBottom w:val="0"/>
          <w:divBdr>
            <w:top w:val="none" w:sz="0" w:space="0" w:color="auto"/>
            <w:left w:val="none" w:sz="0" w:space="0" w:color="auto"/>
            <w:bottom w:val="none" w:sz="0" w:space="0" w:color="auto"/>
            <w:right w:val="none" w:sz="0" w:space="0" w:color="auto"/>
          </w:divBdr>
        </w:div>
        <w:div w:id="1397389403">
          <w:marLeft w:val="547"/>
          <w:marRight w:val="0"/>
          <w:marTop w:val="0"/>
          <w:marBottom w:val="0"/>
          <w:divBdr>
            <w:top w:val="none" w:sz="0" w:space="0" w:color="auto"/>
            <w:left w:val="none" w:sz="0" w:space="0" w:color="auto"/>
            <w:bottom w:val="none" w:sz="0" w:space="0" w:color="auto"/>
            <w:right w:val="none" w:sz="0" w:space="0" w:color="auto"/>
          </w:divBdr>
        </w:div>
        <w:div w:id="510263490">
          <w:marLeft w:val="547"/>
          <w:marRight w:val="0"/>
          <w:marTop w:val="0"/>
          <w:marBottom w:val="0"/>
          <w:divBdr>
            <w:top w:val="none" w:sz="0" w:space="0" w:color="auto"/>
            <w:left w:val="none" w:sz="0" w:space="0" w:color="auto"/>
            <w:bottom w:val="none" w:sz="0" w:space="0" w:color="auto"/>
            <w:right w:val="none" w:sz="0" w:space="0" w:color="auto"/>
          </w:divBdr>
        </w:div>
        <w:div w:id="1220050219">
          <w:marLeft w:val="547"/>
          <w:marRight w:val="0"/>
          <w:marTop w:val="0"/>
          <w:marBottom w:val="0"/>
          <w:divBdr>
            <w:top w:val="none" w:sz="0" w:space="0" w:color="auto"/>
            <w:left w:val="none" w:sz="0" w:space="0" w:color="auto"/>
            <w:bottom w:val="none" w:sz="0" w:space="0" w:color="auto"/>
            <w:right w:val="none" w:sz="0" w:space="0" w:color="auto"/>
          </w:divBdr>
        </w:div>
        <w:div w:id="1168716633">
          <w:marLeft w:val="547"/>
          <w:marRight w:val="0"/>
          <w:marTop w:val="0"/>
          <w:marBottom w:val="0"/>
          <w:divBdr>
            <w:top w:val="none" w:sz="0" w:space="0" w:color="auto"/>
            <w:left w:val="none" w:sz="0" w:space="0" w:color="auto"/>
            <w:bottom w:val="none" w:sz="0" w:space="0" w:color="auto"/>
            <w:right w:val="none" w:sz="0" w:space="0" w:color="auto"/>
          </w:divBdr>
        </w:div>
        <w:div w:id="358093461">
          <w:marLeft w:val="547"/>
          <w:marRight w:val="0"/>
          <w:marTop w:val="0"/>
          <w:marBottom w:val="0"/>
          <w:divBdr>
            <w:top w:val="none" w:sz="0" w:space="0" w:color="auto"/>
            <w:left w:val="none" w:sz="0" w:space="0" w:color="auto"/>
            <w:bottom w:val="none" w:sz="0" w:space="0" w:color="auto"/>
            <w:right w:val="none" w:sz="0" w:space="0" w:color="auto"/>
          </w:divBdr>
        </w:div>
        <w:div w:id="1173573344">
          <w:marLeft w:val="547"/>
          <w:marRight w:val="0"/>
          <w:marTop w:val="0"/>
          <w:marBottom w:val="0"/>
          <w:divBdr>
            <w:top w:val="none" w:sz="0" w:space="0" w:color="auto"/>
            <w:left w:val="none" w:sz="0" w:space="0" w:color="auto"/>
            <w:bottom w:val="none" w:sz="0" w:space="0" w:color="auto"/>
            <w:right w:val="none" w:sz="0" w:space="0" w:color="auto"/>
          </w:divBdr>
        </w:div>
      </w:divsChild>
    </w:div>
    <w:div w:id="442269549">
      <w:bodyDiv w:val="1"/>
      <w:marLeft w:val="0"/>
      <w:marRight w:val="0"/>
      <w:marTop w:val="0"/>
      <w:marBottom w:val="0"/>
      <w:divBdr>
        <w:top w:val="none" w:sz="0" w:space="0" w:color="auto"/>
        <w:left w:val="none" w:sz="0" w:space="0" w:color="auto"/>
        <w:bottom w:val="none" w:sz="0" w:space="0" w:color="auto"/>
        <w:right w:val="none" w:sz="0" w:space="0" w:color="auto"/>
      </w:divBdr>
      <w:divsChild>
        <w:div w:id="311563826">
          <w:marLeft w:val="562"/>
          <w:marRight w:val="0"/>
          <w:marTop w:val="0"/>
          <w:marBottom w:val="0"/>
          <w:divBdr>
            <w:top w:val="none" w:sz="0" w:space="0" w:color="auto"/>
            <w:left w:val="none" w:sz="0" w:space="0" w:color="auto"/>
            <w:bottom w:val="none" w:sz="0" w:space="0" w:color="auto"/>
            <w:right w:val="none" w:sz="0" w:space="0" w:color="auto"/>
          </w:divBdr>
        </w:div>
      </w:divsChild>
    </w:div>
    <w:div w:id="470221264">
      <w:bodyDiv w:val="1"/>
      <w:marLeft w:val="0"/>
      <w:marRight w:val="0"/>
      <w:marTop w:val="0"/>
      <w:marBottom w:val="0"/>
      <w:divBdr>
        <w:top w:val="none" w:sz="0" w:space="0" w:color="auto"/>
        <w:left w:val="none" w:sz="0" w:space="0" w:color="auto"/>
        <w:bottom w:val="none" w:sz="0" w:space="0" w:color="auto"/>
        <w:right w:val="none" w:sz="0" w:space="0" w:color="auto"/>
      </w:divBdr>
    </w:div>
    <w:div w:id="613831712">
      <w:bodyDiv w:val="1"/>
      <w:marLeft w:val="0"/>
      <w:marRight w:val="0"/>
      <w:marTop w:val="0"/>
      <w:marBottom w:val="0"/>
      <w:divBdr>
        <w:top w:val="none" w:sz="0" w:space="0" w:color="auto"/>
        <w:left w:val="none" w:sz="0" w:space="0" w:color="auto"/>
        <w:bottom w:val="none" w:sz="0" w:space="0" w:color="auto"/>
        <w:right w:val="none" w:sz="0" w:space="0" w:color="auto"/>
      </w:divBdr>
      <w:divsChild>
        <w:div w:id="572395501">
          <w:marLeft w:val="360"/>
          <w:marRight w:val="0"/>
          <w:marTop w:val="200"/>
          <w:marBottom w:val="0"/>
          <w:divBdr>
            <w:top w:val="none" w:sz="0" w:space="0" w:color="auto"/>
            <w:left w:val="none" w:sz="0" w:space="0" w:color="auto"/>
            <w:bottom w:val="none" w:sz="0" w:space="0" w:color="auto"/>
            <w:right w:val="none" w:sz="0" w:space="0" w:color="auto"/>
          </w:divBdr>
        </w:div>
        <w:div w:id="1205026219">
          <w:marLeft w:val="360"/>
          <w:marRight w:val="0"/>
          <w:marTop w:val="200"/>
          <w:marBottom w:val="0"/>
          <w:divBdr>
            <w:top w:val="none" w:sz="0" w:space="0" w:color="auto"/>
            <w:left w:val="none" w:sz="0" w:space="0" w:color="auto"/>
            <w:bottom w:val="none" w:sz="0" w:space="0" w:color="auto"/>
            <w:right w:val="none" w:sz="0" w:space="0" w:color="auto"/>
          </w:divBdr>
        </w:div>
        <w:div w:id="1972243522">
          <w:marLeft w:val="360"/>
          <w:marRight w:val="0"/>
          <w:marTop w:val="200"/>
          <w:marBottom w:val="0"/>
          <w:divBdr>
            <w:top w:val="none" w:sz="0" w:space="0" w:color="auto"/>
            <w:left w:val="none" w:sz="0" w:space="0" w:color="auto"/>
            <w:bottom w:val="none" w:sz="0" w:space="0" w:color="auto"/>
            <w:right w:val="none" w:sz="0" w:space="0" w:color="auto"/>
          </w:divBdr>
        </w:div>
        <w:div w:id="50924642">
          <w:marLeft w:val="360"/>
          <w:marRight w:val="0"/>
          <w:marTop w:val="200"/>
          <w:marBottom w:val="0"/>
          <w:divBdr>
            <w:top w:val="none" w:sz="0" w:space="0" w:color="auto"/>
            <w:left w:val="none" w:sz="0" w:space="0" w:color="auto"/>
            <w:bottom w:val="none" w:sz="0" w:space="0" w:color="auto"/>
            <w:right w:val="none" w:sz="0" w:space="0" w:color="auto"/>
          </w:divBdr>
        </w:div>
      </w:divsChild>
    </w:div>
    <w:div w:id="632828372">
      <w:bodyDiv w:val="1"/>
      <w:marLeft w:val="0"/>
      <w:marRight w:val="0"/>
      <w:marTop w:val="0"/>
      <w:marBottom w:val="0"/>
      <w:divBdr>
        <w:top w:val="none" w:sz="0" w:space="0" w:color="auto"/>
        <w:left w:val="none" w:sz="0" w:space="0" w:color="auto"/>
        <w:bottom w:val="none" w:sz="0" w:space="0" w:color="auto"/>
        <w:right w:val="none" w:sz="0" w:space="0" w:color="auto"/>
      </w:divBdr>
      <w:divsChild>
        <w:div w:id="1549947555">
          <w:marLeft w:val="547"/>
          <w:marRight w:val="0"/>
          <w:marTop w:val="0"/>
          <w:marBottom w:val="0"/>
          <w:divBdr>
            <w:top w:val="none" w:sz="0" w:space="0" w:color="auto"/>
            <w:left w:val="none" w:sz="0" w:space="0" w:color="auto"/>
            <w:bottom w:val="none" w:sz="0" w:space="0" w:color="auto"/>
            <w:right w:val="none" w:sz="0" w:space="0" w:color="auto"/>
          </w:divBdr>
        </w:div>
        <w:div w:id="1320618031">
          <w:marLeft w:val="547"/>
          <w:marRight w:val="0"/>
          <w:marTop w:val="0"/>
          <w:marBottom w:val="0"/>
          <w:divBdr>
            <w:top w:val="none" w:sz="0" w:space="0" w:color="auto"/>
            <w:left w:val="none" w:sz="0" w:space="0" w:color="auto"/>
            <w:bottom w:val="none" w:sz="0" w:space="0" w:color="auto"/>
            <w:right w:val="none" w:sz="0" w:space="0" w:color="auto"/>
          </w:divBdr>
        </w:div>
        <w:div w:id="2134713277">
          <w:marLeft w:val="547"/>
          <w:marRight w:val="0"/>
          <w:marTop w:val="0"/>
          <w:marBottom w:val="0"/>
          <w:divBdr>
            <w:top w:val="none" w:sz="0" w:space="0" w:color="auto"/>
            <w:left w:val="none" w:sz="0" w:space="0" w:color="auto"/>
            <w:bottom w:val="none" w:sz="0" w:space="0" w:color="auto"/>
            <w:right w:val="none" w:sz="0" w:space="0" w:color="auto"/>
          </w:divBdr>
        </w:div>
        <w:div w:id="1112819998">
          <w:marLeft w:val="547"/>
          <w:marRight w:val="0"/>
          <w:marTop w:val="0"/>
          <w:marBottom w:val="0"/>
          <w:divBdr>
            <w:top w:val="none" w:sz="0" w:space="0" w:color="auto"/>
            <w:left w:val="none" w:sz="0" w:space="0" w:color="auto"/>
            <w:bottom w:val="none" w:sz="0" w:space="0" w:color="auto"/>
            <w:right w:val="none" w:sz="0" w:space="0" w:color="auto"/>
          </w:divBdr>
        </w:div>
      </w:divsChild>
    </w:div>
    <w:div w:id="926037458">
      <w:bodyDiv w:val="1"/>
      <w:marLeft w:val="0"/>
      <w:marRight w:val="0"/>
      <w:marTop w:val="0"/>
      <w:marBottom w:val="0"/>
      <w:divBdr>
        <w:top w:val="none" w:sz="0" w:space="0" w:color="auto"/>
        <w:left w:val="none" w:sz="0" w:space="0" w:color="auto"/>
        <w:bottom w:val="none" w:sz="0" w:space="0" w:color="auto"/>
        <w:right w:val="none" w:sz="0" w:space="0" w:color="auto"/>
      </w:divBdr>
      <w:divsChild>
        <w:div w:id="857888556">
          <w:marLeft w:val="720"/>
          <w:marRight w:val="0"/>
          <w:marTop w:val="0"/>
          <w:marBottom w:val="0"/>
          <w:divBdr>
            <w:top w:val="none" w:sz="0" w:space="0" w:color="auto"/>
            <w:left w:val="none" w:sz="0" w:space="0" w:color="auto"/>
            <w:bottom w:val="none" w:sz="0" w:space="0" w:color="auto"/>
            <w:right w:val="none" w:sz="0" w:space="0" w:color="auto"/>
          </w:divBdr>
        </w:div>
        <w:div w:id="1615863958">
          <w:marLeft w:val="720"/>
          <w:marRight w:val="0"/>
          <w:marTop w:val="0"/>
          <w:marBottom w:val="0"/>
          <w:divBdr>
            <w:top w:val="none" w:sz="0" w:space="0" w:color="auto"/>
            <w:left w:val="none" w:sz="0" w:space="0" w:color="auto"/>
            <w:bottom w:val="none" w:sz="0" w:space="0" w:color="auto"/>
            <w:right w:val="none" w:sz="0" w:space="0" w:color="auto"/>
          </w:divBdr>
        </w:div>
      </w:divsChild>
    </w:div>
    <w:div w:id="964653770">
      <w:bodyDiv w:val="1"/>
      <w:marLeft w:val="0"/>
      <w:marRight w:val="0"/>
      <w:marTop w:val="0"/>
      <w:marBottom w:val="0"/>
      <w:divBdr>
        <w:top w:val="none" w:sz="0" w:space="0" w:color="auto"/>
        <w:left w:val="none" w:sz="0" w:space="0" w:color="auto"/>
        <w:bottom w:val="none" w:sz="0" w:space="0" w:color="auto"/>
        <w:right w:val="none" w:sz="0" w:space="0" w:color="auto"/>
      </w:divBdr>
    </w:div>
    <w:div w:id="1059979537">
      <w:bodyDiv w:val="1"/>
      <w:marLeft w:val="0"/>
      <w:marRight w:val="0"/>
      <w:marTop w:val="0"/>
      <w:marBottom w:val="0"/>
      <w:divBdr>
        <w:top w:val="none" w:sz="0" w:space="0" w:color="auto"/>
        <w:left w:val="none" w:sz="0" w:space="0" w:color="auto"/>
        <w:bottom w:val="none" w:sz="0" w:space="0" w:color="auto"/>
        <w:right w:val="none" w:sz="0" w:space="0" w:color="auto"/>
      </w:divBdr>
      <w:divsChild>
        <w:div w:id="1097405233">
          <w:marLeft w:val="720"/>
          <w:marRight w:val="0"/>
          <w:marTop w:val="0"/>
          <w:marBottom w:val="0"/>
          <w:divBdr>
            <w:top w:val="none" w:sz="0" w:space="0" w:color="auto"/>
            <w:left w:val="none" w:sz="0" w:space="0" w:color="auto"/>
            <w:bottom w:val="none" w:sz="0" w:space="0" w:color="auto"/>
            <w:right w:val="none" w:sz="0" w:space="0" w:color="auto"/>
          </w:divBdr>
        </w:div>
      </w:divsChild>
    </w:div>
    <w:div w:id="1070345675">
      <w:bodyDiv w:val="1"/>
      <w:marLeft w:val="0"/>
      <w:marRight w:val="0"/>
      <w:marTop w:val="0"/>
      <w:marBottom w:val="0"/>
      <w:divBdr>
        <w:top w:val="none" w:sz="0" w:space="0" w:color="auto"/>
        <w:left w:val="none" w:sz="0" w:space="0" w:color="auto"/>
        <w:bottom w:val="none" w:sz="0" w:space="0" w:color="auto"/>
        <w:right w:val="none" w:sz="0" w:space="0" w:color="auto"/>
      </w:divBdr>
    </w:div>
    <w:div w:id="1404833405">
      <w:bodyDiv w:val="1"/>
      <w:marLeft w:val="0"/>
      <w:marRight w:val="0"/>
      <w:marTop w:val="0"/>
      <w:marBottom w:val="0"/>
      <w:divBdr>
        <w:top w:val="none" w:sz="0" w:space="0" w:color="auto"/>
        <w:left w:val="none" w:sz="0" w:space="0" w:color="auto"/>
        <w:bottom w:val="none" w:sz="0" w:space="0" w:color="auto"/>
        <w:right w:val="none" w:sz="0" w:space="0" w:color="auto"/>
      </w:divBdr>
      <w:divsChild>
        <w:div w:id="1508402831">
          <w:marLeft w:val="360"/>
          <w:marRight w:val="0"/>
          <w:marTop w:val="200"/>
          <w:marBottom w:val="0"/>
          <w:divBdr>
            <w:top w:val="none" w:sz="0" w:space="0" w:color="auto"/>
            <w:left w:val="none" w:sz="0" w:space="0" w:color="auto"/>
            <w:bottom w:val="none" w:sz="0" w:space="0" w:color="auto"/>
            <w:right w:val="none" w:sz="0" w:space="0" w:color="auto"/>
          </w:divBdr>
        </w:div>
        <w:div w:id="1071464797">
          <w:marLeft w:val="360"/>
          <w:marRight w:val="0"/>
          <w:marTop w:val="200"/>
          <w:marBottom w:val="0"/>
          <w:divBdr>
            <w:top w:val="none" w:sz="0" w:space="0" w:color="auto"/>
            <w:left w:val="none" w:sz="0" w:space="0" w:color="auto"/>
            <w:bottom w:val="none" w:sz="0" w:space="0" w:color="auto"/>
            <w:right w:val="none" w:sz="0" w:space="0" w:color="auto"/>
          </w:divBdr>
        </w:div>
        <w:div w:id="1750152815">
          <w:marLeft w:val="360"/>
          <w:marRight w:val="0"/>
          <w:marTop w:val="200"/>
          <w:marBottom w:val="0"/>
          <w:divBdr>
            <w:top w:val="none" w:sz="0" w:space="0" w:color="auto"/>
            <w:left w:val="none" w:sz="0" w:space="0" w:color="auto"/>
            <w:bottom w:val="none" w:sz="0" w:space="0" w:color="auto"/>
            <w:right w:val="none" w:sz="0" w:space="0" w:color="auto"/>
          </w:divBdr>
        </w:div>
        <w:div w:id="1543253882">
          <w:marLeft w:val="360"/>
          <w:marRight w:val="0"/>
          <w:marTop w:val="200"/>
          <w:marBottom w:val="0"/>
          <w:divBdr>
            <w:top w:val="none" w:sz="0" w:space="0" w:color="auto"/>
            <w:left w:val="none" w:sz="0" w:space="0" w:color="auto"/>
            <w:bottom w:val="none" w:sz="0" w:space="0" w:color="auto"/>
            <w:right w:val="none" w:sz="0" w:space="0" w:color="auto"/>
          </w:divBdr>
        </w:div>
        <w:div w:id="1914778847">
          <w:marLeft w:val="360"/>
          <w:marRight w:val="0"/>
          <w:marTop w:val="200"/>
          <w:marBottom w:val="0"/>
          <w:divBdr>
            <w:top w:val="none" w:sz="0" w:space="0" w:color="auto"/>
            <w:left w:val="none" w:sz="0" w:space="0" w:color="auto"/>
            <w:bottom w:val="none" w:sz="0" w:space="0" w:color="auto"/>
            <w:right w:val="none" w:sz="0" w:space="0" w:color="auto"/>
          </w:divBdr>
        </w:div>
      </w:divsChild>
    </w:div>
    <w:div w:id="1410619194">
      <w:bodyDiv w:val="1"/>
      <w:marLeft w:val="0"/>
      <w:marRight w:val="0"/>
      <w:marTop w:val="0"/>
      <w:marBottom w:val="0"/>
      <w:divBdr>
        <w:top w:val="none" w:sz="0" w:space="0" w:color="auto"/>
        <w:left w:val="none" w:sz="0" w:space="0" w:color="auto"/>
        <w:bottom w:val="none" w:sz="0" w:space="0" w:color="auto"/>
        <w:right w:val="none" w:sz="0" w:space="0" w:color="auto"/>
      </w:divBdr>
    </w:div>
    <w:div w:id="1425952176">
      <w:bodyDiv w:val="1"/>
      <w:marLeft w:val="0"/>
      <w:marRight w:val="0"/>
      <w:marTop w:val="0"/>
      <w:marBottom w:val="0"/>
      <w:divBdr>
        <w:top w:val="none" w:sz="0" w:space="0" w:color="auto"/>
        <w:left w:val="none" w:sz="0" w:space="0" w:color="auto"/>
        <w:bottom w:val="none" w:sz="0" w:space="0" w:color="auto"/>
        <w:right w:val="none" w:sz="0" w:space="0" w:color="auto"/>
      </w:divBdr>
    </w:div>
    <w:div w:id="1487436939">
      <w:bodyDiv w:val="1"/>
      <w:marLeft w:val="0"/>
      <w:marRight w:val="0"/>
      <w:marTop w:val="0"/>
      <w:marBottom w:val="0"/>
      <w:divBdr>
        <w:top w:val="none" w:sz="0" w:space="0" w:color="auto"/>
        <w:left w:val="none" w:sz="0" w:space="0" w:color="auto"/>
        <w:bottom w:val="none" w:sz="0" w:space="0" w:color="auto"/>
        <w:right w:val="none" w:sz="0" w:space="0" w:color="auto"/>
      </w:divBdr>
      <w:divsChild>
        <w:div w:id="1406151627">
          <w:marLeft w:val="547"/>
          <w:marRight w:val="0"/>
          <w:marTop w:val="0"/>
          <w:marBottom w:val="0"/>
          <w:divBdr>
            <w:top w:val="none" w:sz="0" w:space="0" w:color="auto"/>
            <w:left w:val="none" w:sz="0" w:space="0" w:color="auto"/>
            <w:bottom w:val="none" w:sz="0" w:space="0" w:color="auto"/>
            <w:right w:val="none" w:sz="0" w:space="0" w:color="auto"/>
          </w:divBdr>
        </w:div>
        <w:div w:id="789277849">
          <w:marLeft w:val="547"/>
          <w:marRight w:val="0"/>
          <w:marTop w:val="0"/>
          <w:marBottom w:val="0"/>
          <w:divBdr>
            <w:top w:val="none" w:sz="0" w:space="0" w:color="auto"/>
            <w:left w:val="none" w:sz="0" w:space="0" w:color="auto"/>
            <w:bottom w:val="none" w:sz="0" w:space="0" w:color="auto"/>
            <w:right w:val="none" w:sz="0" w:space="0" w:color="auto"/>
          </w:divBdr>
        </w:div>
        <w:div w:id="556859615">
          <w:marLeft w:val="547"/>
          <w:marRight w:val="0"/>
          <w:marTop w:val="0"/>
          <w:marBottom w:val="0"/>
          <w:divBdr>
            <w:top w:val="none" w:sz="0" w:space="0" w:color="auto"/>
            <w:left w:val="none" w:sz="0" w:space="0" w:color="auto"/>
            <w:bottom w:val="none" w:sz="0" w:space="0" w:color="auto"/>
            <w:right w:val="none" w:sz="0" w:space="0" w:color="auto"/>
          </w:divBdr>
        </w:div>
        <w:div w:id="481704130">
          <w:marLeft w:val="547"/>
          <w:marRight w:val="0"/>
          <w:marTop w:val="0"/>
          <w:marBottom w:val="0"/>
          <w:divBdr>
            <w:top w:val="none" w:sz="0" w:space="0" w:color="auto"/>
            <w:left w:val="none" w:sz="0" w:space="0" w:color="auto"/>
            <w:bottom w:val="none" w:sz="0" w:space="0" w:color="auto"/>
            <w:right w:val="none" w:sz="0" w:space="0" w:color="auto"/>
          </w:divBdr>
        </w:div>
        <w:div w:id="561335549">
          <w:marLeft w:val="547"/>
          <w:marRight w:val="0"/>
          <w:marTop w:val="0"/>
          <w:marBottom w:val="0"/>
          <w:divBdr>
            <w:top w:val="none" w:sz="0" w:space="0" w:color="auto"/>
            <w:left w:val="none" w:sz="0" w:space="0" w:color="auto"/>
            <w:bottom w:val="none" w:sz="0" w:space="0" w:color="auto"/>
            <w:right w:val="none" w:sz="0" w:space="0" w:color="auto"/>
          </w:divBdr>
        </w:div>
        <w:div w:id="912548193">
          <w:marLeft w:val="547"/>
          <w:marRight w:val="0"/>
          <w:marTop w:val="0"/>
          <w:marBottom w:val="0"/>
          <w:divBdr>
            <w:top w:val="none" w:sz="0" w:space="0" w:color="auto"/>
            <w:left w:val="none" w:sz="0" w:space="0" w:color="auto"/>
            <w:bottom w:val="none" w:sz="0" w:space="0" w:color="auto"/>
            <w:right w:val="none" w:sz="0" w:space="0" w:color="auto"/>
          </w:divBdr>
        </w:div>
        <w:div w:id="1393771604">
          <w:marLeft w:val="547"/>
          <w:marRight w:val="0"/>
          <w:marTop w:val="0"/>
          <w:marBottom w:val="0"/>
          <w:divBdr>
            <w:top w:val="none" w:sz="0" w:space="0" w:color="auto"/>
            <w:left w:val="none" w:sz="0" w:space="0" w:color="auto"/>
            <w:bottom w:val="none" w:sz="0" w:space="0" w:color="auto"/>
            <w:right w:val="none" w:sz="0" w:space="0" w:color="auto"/>
          </w:divBdr>
        </w:div>
      </w:divsChild>
    </w:div>
    <w:div w:id="1599752076">
      <w:bodyDiv w:val="1"/>
      <w:marLeft w:val="0"/>
      <w:marRight w:val="0"/>
      <w:marTop w:val="0"/>
      <w:marBottom w:val="0"/>
      <w:divBdr>
        <w:top w:val="none" w:sz="0" w:space="0" w:color="auto"/>
        <w:left w:val="none" w:sz="0" w:space="0" w:color="auto"/>
        <w:bottom w:val="none" w:sz="0" w:space="0" w:color="auto"/>
        <w:right w:val="none" w:sz="0" w:space="0" w:color="auto"/>
      </w:divBdr>
      <w:divsChild>
        <w:div w:id="1840384445">
          <w:marLeft w:val="720"/>
          <w:marRight w:val="0"/>
          <w:marTop w:val="96"/>
          <w:marBottom w:val="0"/>
          <w:divBdr>
            <w:top w:val="none" w:sz="0" w:space="0" w:color="auto"/>
            <w:left w:val="none" w:sz="0" w:space="0" w:color="auto"/>
            <w:bottom w:val="none" w:sz="0" w:space="0" w:color="auto"/>
            <w:right w:val="none" w:sz="0" w:space="0" w:color="auto"/>
          </w:divBdr>
        </w:div>
        <w:div w:id="1435781584">
          <w:marLeft w:val="720"/>
          <w:marRight w:val="0"/>
          <w:marTop w:val="96"/>
          <w:marBottom w:val="0"/>
          <w:divBdr>
            <w:top w:val="none" w:sz="0" w:space="0" w:color="auto"/>
            <w:left w:val="none" w:sz="0" w:space="0" w:color="auto"/>
            <w:bottom w:val="none" w:sz="0" w:space="0" w:color="auto"/>
            <w:right w:val="none" w:sz="0" w:space="0" w:color="auto"/>
          </w:divBdr>
        </w:div>
        <w:div w:id="1978954139">
          <w:marLeft w:val="720"/>
          <w:marRight w:val="0"/>
          <w:marTop w:val="96"/>
          <w:marBottom w:val="0"/>
          <w:divBdr>
            <w:top w:val="none" w:sz="0" w:space="0" w:color="auto"/>
            <w:left w:val="none" w:sz="0" w:space="0" w:color="auto"/>
            <w:bottom w:val="none" w:sz="0" w:space="0" w:color="auto"/>
            <w:right w:val="none" w:sz="0" w:space="0" w:color="auto"/>
          </w:divBdr>
        </w:div>
        <w:div w:id="863792077">
          <w:marLeft w:val="720"/>
          <w:marRight w:val="0"/>
          <w:marTop w:val="96"/>
          <w:marBottom w:val="0"/>
          <w:divBdr>
            <w:top w:val="none" w:sz="0" w:space="0" w:color="auto"/>
            <w:left w:val="none" w:sz="0" w:space="0" w:color="auto"/>
            <w:bottom w:val="none" w:sz="0" w:space="0" w:color="auto"/>
            <w:right w:val="none" w:sz="0" w:space="0" w:color="auto"/>
          </w:divBdr>
        </w:div>
        <w:div w:id="193466732">
          <w:marLeft w:val="720"/>
          <w:marRight w:val="0"/>
          <w:marTop w:val="96"/>
          <w:marBottom w:val="0"/>
          <w:divBdr>
            <w:top w:val="none" w:sz="0" w:space="0" w:color="auto"/>
            <w:left w:val="none" w:sz="0" w:space="0" w:color="auto"/>
            <w:bottom w:val="none" w:sz="0" w:space="0" w:color="auto"/>
            <w:right w:val="none" w:sz="0" w:space="0" w:color="auto"/>
          </w:divBdr>
        </w:div>
      </w:divsChild>
    </w:div>
    <w:div w:id="1699624385">
      <w:bodyDiv w:val="1"/>
      <w:marLeft w:val="0"/>
      <w:marRight w:val="0"/>
      <w:marTop w:val="0"/>
      <w:marBottom w:val="0"/>
      <w:divBdr>
        <w:top w:val="none" w:sz="0" w:space="0" w:color="auto"/>
        <w:left w:val="none" w:sz="0" w:space="0" w:color="auto"/>
        <w:bottom w:val="none" w:sz="0" w:space="0" w:color="auto"/>
        <w:right w:val="none" w:sz="0" w:space="0" w:color="auto"/>
      </w:divBdr>
    </w:div>
    <w:div w:id="1757163745">
      <w:bodyDiv w:val="1"/>
      <w:marLeft w:val="0"/>
      <w:marRight w:val="0"/>
      <w:marTop w:val="0"/>
      <w:marBottom w:val="0"/>
      <w:divBdr>
        <w:top w:val="none" w:sz="0" w:space="0" w:color="auto"/>
        <w:left w:val="none" w:sz="0" w:space="0" w:color="auto"/>
        <w:bottom w:val="none" w:sz="0" w:space="0" w:color="auto"/>
        <w:right w:val="none" w:sz="0" w:space="0" w:color="auto"/>
      </w:divBdr>
      <w:divsChild>
        <w:div w:id="1321690693">
          <w:marLeft w:val="720"/>
          <w:marRight w:val="0"/>
          <w:marTop w:val="154"/>
          <w:marBottom w:val="0"/>
          <w:divBdr>
            <w:top w:val="none" w:sz="0" w:space="0" w:color="auto"/>
            <w:left w:val="none" w:sz="0" w:space="0" w:color="auto"/>
            <w:bottom w:val="none" w:sz="0" w:space="0" w:color="auto"/>
            <w:right w:val="none" w:sz="0" w:space="0" w:color="auto"/>
          </w:divBdr>
        </w:div>
        <w:div w:id="747774908">
          <w:marLeft w:val="720"/>
          <w:marRight w:val="0"/>
          <w:marTop w:val="154"/>
          <w:marBottom w:val="0"/>
          <w:divBdr>
            <w:top w:val="none" w:sz="0" w:space="0" w:color="auto"/>
            <w:left w:val="none" w:sz="0" w:space="0" w:color="auto"/>
            <w:bottom w:val="none" w:sz="0" w:space="0" w:color="auto"/>
            <w:right w:val="none" w:sz="0" w:space="0" w:color="auto"/>
          </w:divBdr>
        </w:div>
        <w:div w:id="555433437">
          <w:marLeft w:val="720"/>
          <w:marRight w:val="0"/>
          <w:marTop w:val="154"/>
          <w:marBottom w:val="0"/>
          <w:divBdr>
            <w:top w:val="none" w:sz="0" w:space="0" w:color="auto"/>
            <w:left w:val="none" w:sz="0" w:space="0" w:color="auto"/>
            <w:bottom w:val="none" w:sz="0" w:space="0" w:color="auto"/>
            <w:right w:val="none" w:sz="0" w:space="0" w:color="auto"/>
          </w:divBdr>
        </w:div>
      </w:divsChild>
    </w:div>
    <w:div w:id="1783724284">
      <w:bodyDiv w:val="1"/>
      <w:marLeft w:val="0"/>
      <w:marRight w:val="0"/>
      <w:marTop w:val="0"/>
      <w:marBottom w:val="0"/>
      <w:divBdr>
        <w:top w:val="none" w:sz="0" w:space="0" w:color="auto"/>
        <w:left w:val="none" w:sz="0" w:space="0" w:color="auto"/>
        <w:bottom w:val="none" w:sz="0" w:space="0" w:color="auto"/>
        <w:right w:val="none" w:sz="0" w:space="0" w:color="auto"/>
      </w:divBdr>
      <w:divsChild>
        <w:div w:id="460002505">
          <w:marLeft w:val="360"/>
          <w:marRight w:val="0"/>
          <w:marTop w:val="200"/>
          <w:marBottom w:val="0"/>
          <w:divBdr>
            <w:top w:val="none" w:sz="0" w:space="0" w:color="auto"/>
            <w:left w:val="none" w:sz="0" w:space="0" w:color="auto"/>
            <w:bottom w:val="none" w:sz="0" w:space="0" w:color="auto"/>
            <w:right w:val="none" w:sz="0" w:space="0" w:color="auto"/>
          </w:divBdr>
        </w:div>
      </w:divsChild>
    </w:div>
    <w:div w:id="1851093005">
      <w:bodyDiv w:val="1"/>
      <w:marLeft w:val="0"/>
      <w:marRight w:val="0"/>
      <w:marTop w:val="0"/>
      <w:marBottom w:val="0"/>
      <w:divBdr>
        <w:top w:val="none" w:sz="0" w:space="0" w:color="auto"/>
        <w:left w:val="none" w:sz="0" w:space="0" w:color="auto"/>
        <w:bottom w:val="none" w:sz="0" w:space="0" w:color="auto"/>
        <w:right w:val="none" w:sz="0" w:space="0" w:color="auto"/>
      </w:divBdr>
    </w:div>
    <w:div w:id="1919485256">
      <w:bodyDiv w:val="1"/>
      <w:marLeft w:val="0"/>
      <w:marRight w:val="0"/>
      <w:marTop w:val="0"/>
      <w:marBottom w:val="0"/>
      <w:divBdr>
        <w:top w:val="none" w:sz="0" w:space="0" w:color="auto"/>
        <w:left w:val="none" w:sz="0" w:space="0" w:color="auto"/>
        <w:bottom w:val="none" w:sz="0" w:space="0" w:color="auto"/>
        <w:right w:val="none" w:sz="0" w:space="0" w:color="auto"/>
      </w:divBdr>
      <w:divsChild>
        <w:div w:id="387609709">
          <w:marLeft w:val="720"/>
          <w:marRight w:val="0"/>
          <w:marTop w:val="0"/>
          <w:marBottom w:val="0"/>
          <w:divBdr>
            <w:top w:val="none" w:sz="0" w:space="0" w:color="auto"/>
            <w:left w:val="none" w:sz="0" w:space="0" w:color="auto"/>
            <w:bottom w:val="none" w:sz="0" w:space="0" w:color="auto"/>
            <w:right w:val="none" w:sz="0" w:space="0" w:color="auto"/>
          </w:divBdr>
        </w:div>
        <w:div w:id="1558592974">
          <w:marLeft w:val="720"/>
          <w:marRight w:val="0"/>
          <w:marTop w:val="0"/>
          <w:marBottom w:val="0"/>
          <w:divBdr>
            <w:top w:val="none" w:sz="0" w:space="0" w:color="auto"/>
            <w:left w:val="none" w:sz="0" w:space="0" w:color="auto"/>
            <w:bottom w:val="none" w:sz="0" w:space="0" w:color="auto"/>
            <w:right w:val="none" w:sz="0" w:space="0" w:color="auto"/>
          </w:divBdr>
        </w:div>
        <w:div w:id="1035227581">
          <w:marLeft w:val="720"/>
          <w:marRight w:val="0"/>
          <w:marTop w:val="0"/>
          <w:marBottom w:val="0"/>
          <w:divBdr>
            <w:top w:val="none" w:sz="0" w:space="0" w:color="auto"/>
            <w:left w:val="none" w:sz="0" w:space="0" w:color="auto"/>
            <w:bottom w:val="none" w:sz="0" w:space="0" w:color="auto"/>
            <w:right w:val="none" w:sz="0" w:space="0" w:color="auto"/>
          </w:divBdr>
        </w:div>
      </w:divsChild>
    </w:div>
    <w:div w:id="1951669037">
      <w:bodyDiv w:val="1"/>
      <w:marLeft w:val="0"/>
      <w:marRight w:val="0"/>
      <w:marTop w:val="0"/>
      <w:marBottom w:val="0"/>
      <w:divBdr>
        <w:top w:val="none" w:sz="0" w:space="0" w:color="auto"/>
        <w:left w:val="none" w:sz="0" w:space="0" w:color="auto"/>
        <w:bottom w:val="none" w:sz="0" w:space="0" w:color="auto"/>
        <w:right w:val="none" w:sz="0" w:space="0" w:color="auto"/>
      </w:divBdr>
    </w:div>
    <w:div w:id="2016028599">
      <w:bodyDiv w:val="1"/>
      <w:marLeft w:val="0"/>
      <w:marRight w:val="0"/>
      <w:marTop w:val="0"/>
      <w:marBottom w:val="0"/>
      <w:divBdr>
        <w:top w:val="none" w:sz="0" w:space="0" w:color="auto"/>
        <w:left w:val="none" w:sz="0" w:space="0" w:color="auto"/>
        <w:bottom w:val="none" w:sz="0" w:space="0" w:color="auto"/>
        <w:right w:val="none" w:sz="0" w:space="0" w:color="auto"/>
      </w:divBdr>
      <w:divsChild>
        <w:div w:id="1659649558">
          <w:marLeft w:val="360"/>
          <w:marRight w:val="0"/>
          <w:marTop w:val="200"/>
          <w:marBottom w:val="0"/>
          <w:divBdr>
            <w:top w:val="none" w:sz="0" w:space="0" w:color="auto"/>
            <w:left w:val="none" w:sz="0" w:space="0" w:color="auto"/>
            <w:bottom w:val="none" w:sz="0" w:space="0" w:color="auto"/>
            <w:right w:val="none" w:sz="0" w:space="0" w:color="auto"/>
          </w:divBdr>
        </w:div>
      </w:divsChild>
    </w:div>
    <w:div w:id="2029791441">
      <w:bodyDiv w:val="1"/>
      <w:marLeft w:val="0"/>
      <w:marRight w:val="0"/>
      <w:marTop w:val="0"/>
      <w:marBottom w:val="0"/>
      <w:divBdr>
        <w:top w:val="none" w:sz="0" w:space="0" w:color="auto"/>
        <w:left w:val="none" w:sz="0" w:space="0" w:color="auto"/>
        <w:bottom w:val="none" w:sz="0" w:space="0" w:color="auto"/>
        <w:right w:val="none" w:sz="0" w:space="0" w:color="auto"/>
      </w:divBdr>
      <w:divsChild>
        <w:div w:id="599726252">
          <w:marLeft w:val="547"/>
          <w:marRight w:val="0"/>
          <w:marTop w:val="0"/>
          <w:marBottom w:val="0"/>
          <w:divBdr>
            <w:top w:val="none" w:sz="0" w:space="0" w:color="auto"/>
            <w:left w:val="none" w:sz="0" w:space="0" w:color="auto"/>
            <w:bottom w:val="none" w:sz="0" w:space="0" w:color="auto"/>
            <w:right w:val="none" w:sz="0" w:space="0" w:color="auto"/>
          </w:divBdr>
        </w:div>
        <w:div w:id="1700857205">
          <w:marLeft w:val="446"/>
          <w:marRight w:val="0"/>
          <w:marTop w:val="115"/>
          <w:marBottom w:val="0"/>
          <w:divBdr>
            <w:top w:val="none" w:sz="0" w:space="0" w:color="auto"/>
            <w:left w:val="none" w:sz="0" w:space="0" w:color="auto"/>
            <w:bottom w:val="none" w:sz="0" w:space="0" w:color="auto"/>
            <w:right w:val="none" w:sz="0" w:space="0" w:color="auto"/>
          </w:divBdr>
        </w:div>
        <w:div w:id="928972916">
          <w:marLeft w:val="446"/>
          <w:marRight w:val="0"/>
          <w:marTop w:val="115"/>
          <w:marBottom w:val="0"/>
          <w:divBdr>
            <w:top w:val="none" w:sz="0" w:space="0" w:color="auto"/>
            <w:left w:val="none" w:sz="0" w:space="0" w:color="auto"/>
            <w:bottom w:val="none" w:sz="0" w:space="0" w:color="auto"/>
            <w:right w:val="none" w:sz="0" w:space="0" w:color="auto"/>
          </w:divBdr>
        </w:div>
      </w:divsChild>
    </w:div>
    <w:div w:id="2057461248">
      <w:bodyDiv w:val="1"/>
      <w:marLeft w:val="0"/>
      <w:marRight w:val="0"/>
      <w:marTop w:val="0"/>
      <w:marBottom w:val="0"/>
      <w:divBdr>
        <w:top w:val="none" w:sz="0" w:space="0" w:color="auto"/>
        <w:left w:val="none" w:sz="0" w:space="0" w:color="auto"/>
        <w:bottom w:val="none" w:sz="0" w:space="0" w:color="auto"/>
        <w:right w:val="none" w:sz="0" w:space="0" w:color="auto"/>
      </w:divBdr>
    </w:div>
    <w:div w:id="2069262381">
      <w:bodyDiv w:val="1"/>
      <w:marLeft w:val="0"/>
      <w:marRight w:val="0"/>
      <w:marTop w:val="0"/>
      <w:marBottom w:val="0"/>
      <w:divBdr>
        <w:top w:val="none" w:sz="0" w:space="0" w:color="auto"/>
        <w:left w:val="none" w:sz="0" w:space="0" w:color="auto"/>
        <w:bottom w:val="none" w:sz="0" w:space="0" w:color="auto"/>
        <w:right w:val="none" w:sz="0" w:space="0" w:color="auto"/>
      </w:divBdr>
      <w:divsChild>
        <w:div w:id="1590650567">
          <w:marLeft w:val="720"/>
          <w:marRight w:val="0"/>
          <w:marTop w:val="154"/>
          <w:marBottom w:val="0"/>
          <w:divBdr>
            <w:top w:val="none" w:sz="0" w:space="0" w:color="auto"/>
            <w:left w:val="none" w:sz="0" w:space="0" w:color="auto"/>
            <w:bottom w:val="none" w:sz="0" w:space="0" w:color="auto"/>
            <w:right w:val="none" w:sz="0" w:space="0" w:color="auto"/>
          </w:divBdr>
        </w:div>
        <w:div w:id="1745644319">
          <w:marLeft w:val="720"/>
          <w:marRight w:val="0"/>
          <w:marTop w:val="154"/>
          <w:marBottom w:val="0"/>
          <w:divBdr>
            <w:top w:val="none" w:sz="0" w:space="0" w:color="auto"/>
            <w:left w:val="none" w:sz="0" w:space="0" w:color="auto"/>
            <w:bottom w:val="none" w:sz="0" w:space="0" w:color="auto"/>
            <w:right w:val="none" w:sz="0" w:space="0" w:color="auto"/>
          </w:divBdr>
        </w:div>
        <w:div w:id="481968412">
          <w:marLeft w:val="720"/>
          <w:marRight w:val="0"/>
          <w:marTop w:val="154"/>
          <w:marBottom w:val="0"/>
          <w:divBdr>
            <w:top w:val="none" w:sz="0" w:space="0" w:color="auto"/>
            <w:left w:val="none" w:sz="0" w:space="0" w:color="auto"/>
            <w:bottom w:val="none" w:sz="0" w:space="0" w:color="auto"/>
            <w:right w:val="none" w:sz="0" w:space="0" w:color="auto"/>
          </w:divBdr>
        </w:div>
      </w:divsChild>
    </w:div>
    <w:div w:id="2123450033">
      <w:bodyDiv w:val="1"/>
      <w:marLeft w:val="0"/>
      <w:marRight w:val="0"/>
      <w:marTop w:val="0"/>
      <w:marBottom w:val="0"/>
      <w:divBdr>
        <w:top w:val="none" w:sz="0" w:space="0" w:color="auto"/>
        <w:left w:val="none" w:sz="0" w:space="0" w:color="auto"/>
        <w:bottom w:val="none" w:sz="0" w:space="0" w:color="auto"/>
        <w:right w:val="none" w:sz="0" w:space="0" w:color="auto"/>
      </w:divBdr>
      <w:divsChild>
        <w:div w:id="488330209">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creee.org/event/5th-pcreee-steering-committee-meetin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4EEE2F12E474590CE858051B1AE70" ma:contentTypeVersion="11" ma:contentTypeDescription="Create a new document." ma:contentTypeScope="" ma:versionID="7ba524be380d54a2236579dfc1871350">
  <xsd:schema xmlns:xsd="http://www.w3.org/2001/XMLSchema" xmlns:xs="http://www.w3.org/2001/XMLSchema" xmlns:p="http://schemas.microsoft.com/office/2006/metadata/properties" xmlns:ns3="39261355-0095-47f4-8cd2-09b08e9eac6b" xmlns:ns4="7802689c-b3c3-4a3d-9d9b-ce77b26b68ce" targetNamespace="http://schemas.microsoft.com/office/2006/metadata/properties" ma:root="true" ma:fieldsID="428b0e988d2a9939d3273bb3990597ed" ns3:_="" ns4:_="">
    <xsd:import namespace="39261355-0095-47f4-8cd2-09b08e9eac6b"/>
    <xsd:import namespace="7802689c-b3c3-4a3d-9d9b-ce77b26b68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61355-0095-47f4-8cd2-09b08e9ea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2689c-b3c3-4a3d-9d9b-ce77b26b68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78046B-8B1B-41AF-B156-B40BD966E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61355-0095-47f4-8cd2-09b08e9eac6b"/>
    <ds:schemaRef ds:uri="7802689c-b3c3-4a3d-9d9b-ce77b26b6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67294-AA7B-44D1-ADA3-4405D688D3AB}">
  <ds:schemaRefs>
    <ds:schemaRef ds:uri="http://schemas.openxmlformats.org/officeDocument/2006/bibliography"/>
  </ds:schemaRefs>
</ds:datastoreItem>
</file>

<file path=customXml/itemProps3.xml><?xml version="1.0" encoding="utf-8"?>
<ds:datastoreItem xmlns:ds="http://schemas.openxmlformats.org/officeDocument/2006/customXml" ds:itemID="{BF1C2742-C056-4115-8AD3-013A98F5D8C7}">
  <ds:schemaRefs>
    <ds:schemaRef ds:uri="http://schemas.microsoft.com/sharepoint/v3/contenttype/forms"/>
  </ds:schemaRefs>
</ds:datastoreItem>
</file>

<file path=customXml/itemProps4.xml><?xml version="1.0" encoding="utf-8"?>
<ds:datastoreItem xmlns:ds="http://schemas.openxmlformats.org/officeDocument/2006/customXml" ds:itemID="{FE38BB33-89DC-4523-AA54-8B3814430E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3710</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nakavulevu</dc:creator>
  <cp:lastModifiedBy>Solomone Fifita</cp:lastModifiedBy>
  <cp:revision>2</cp:revision>
  <cp:lastPrinted>2019-01-23T21:55:00Z</cp:lastPrinted>
  <dcterms:created xsi:type="dcterms:W3CDTF">2021-11-03T01:46:00Z</dcterms:created>
  <dcterms:modified xsi:type="dcterms:W3CDTF">2021-11-03T01:46:00Z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0x010100CF94EEE2F12E474590CE858051B1AE70</vt:lpwstr>
  </property>
</Properties>
</file>